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30192" w14:textId="77777777" w:rsidR="0059309B" w:rsidRPr="0066404D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eastAsiaTheme="minorEastAsia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66404D">
        <w:rPr>
          <w:b/>
          <w:sz w:val="24"/>
          <w:szCs w:val="24"/>
        </w:rPr>
        <w:t>3GPP TSG-RAN WG4 Meeting #7</w:t>
      </w:r>
      <w:r w:rsidR="00621BC8">
        <w:rPr>
          <w:rFonts w:eastAsiaTheme="minorEastAsia" w:hint="eastAsia"/>
          <w:b/>
          <w:sz w:val="24"/>
          <w:szCs w:val="24"/>
          <w:lang w:eastAsia="zh-CN"/>
        </w:rPr>
        <w:t>6</w:t>
      </w:r>
      <w:r w:rsidR="00425E27" w:rsidRPr="0066404D">
        <w:rPr>
          <w:b/>
          <w:sz w:val="24"/>
          <w:szCs w:val="24"/>
          <w:lang w:eastAsia="zh-CN"/>
        </w:rPr>
        <w:t xml:space="preserve">                        </w:t>
      </w:r>
      <w:r w:rsidR="00711D73" w:rsidRPr="0066404D">
        <w:rPr>
          <w:b/>
          <w:sz w:val="24"/>
          <w:szCs w:val="24"/>
        </w:rPr>
        <w:t>R4-15</w:t>
      </w:r>
      <w:r w:rsidR="00621BC8">
        <w:rPr>
          <w:rFonts w:eastAsiaTheme="minorEastAsia" w:hint="eastAsia"/>
          <w:b/>
          <w:sz w:val="24"/>
          <w:szCs w:val="24"/>
          <w:lang w:eastAsia="zh-CN"/>
        </w:rPr>
        <w:t>4498</w:t>
      </w:r>
    </w:p>
    <w:p w14:paraId="0750254B" w14:textId="77777777" w:rsidR="00B71217" w:rsidRPr="0066404D" w:rsidRDefault="00C76755" w:rsidP="0059309B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>
        <w:fldChar w:fldCharType="begin"/>
      </w:r>
      <w:r>
        <w:instrText xml:space="preserve"> HYPERLINK "http://www.3gpp.org/ftp/tsg_ran/WG4_Radio/TSGR4_74bis/Invitation/" \t "_blank" </w:instrText>
      </w:r>
      <w:r>
        <w:fldChar w:fldCharType="separate"/>
      </w:r>
      <w:r w:rsidR="00621BC8">
        <w:rPr>
          <w:rFonts w:eastAsiaTheme="minorEastAsia" w:hint="eastAsia"/>
          <w:b/>
          <w:sz w:val="24"/>
          <w:szCs w:val="24"/>
          <w:lang w:eastAsia="zh-CN"/>
        </w:rPr>
        <w:t>Beijing</w:t>
      </w:r>
      <w:r>
        <w:rPr>
          <w:rFonts w:eastAsiaTheme="minorEastAsia"/>
          <w:b/>
          <w:sz w:val="24"/>
          <w:szCs w:val="24"/>
          <w:lang w:eastAsia="zh-CN"/>
        </w:rPr>
        <w:fldChar w:fldCharType="end"/>
      </w:r>
      <w:r w:rsidR="0059309B" w:rsidRPr="0066404D">
        <w:rPr>
          <w:b/>
          <w:sz w:val="24"/>
          <w:szCs w:val="24"/>
        </w:rPr>
        <w:t xml:space="preserve">, </w:t>
      </w:r>
      <w:r w:rsidR="00621BC8">
        <w:rPr>
          <w:rFonts w:eastAsiaTheme="minorEastAsia" w:hint="eastAsia"/>
          <w:b/>
          <w:sz w:val="24"/>
          <w:szCs w:val="24"/>
          <w:lang w:eastAsia="zh-CN"/>
        </w:rPr>
        <w:t>China</w:t>
      </w:r>
      <w:r w:rsidR="0059309B" w:rsidRPr="0066404D">
        <w:rPr>
          <w:b/>
          <w:sz w:val="24"/>
          <w:szCs w:val="24"/>
        </w:rPr>
        <w:t xml:space="preserve">, </w:t>
      </w:r>
      <w:r w:rsidR="0065028E" w:rsidRPr="0066404D">
        <w:rPr>
          <w:rFonts w:eastAsiaTheme="minorEastAsia"/>
          <w:b/>
          <w:sz w:val="24"/>
          <w:szCs w:val="24"/>
          <w:lang w:eastAsia="zh-CN"/>
        </w:rPr>
        <w:t>2</w:t>
      </w:r>
      <w:r w:rsidR="00621BC8">
        <w:rPr>
          <w:rFonts w:eastAsiaTheme="minorEastAsia" w:hint="eastAsia"/>
          <w:b/>
          <w:sz w:val="24"/>
          <w:szCs w:val="24"/>
          <w:lang w:eastAsia="zh-CN"/>
        </w:rPr>
        <w:t>4</w:t>
      </w:r>
      <w:r w:rsidR="0065028E" w:rsidRPr="0066404D">
        <w:rPr>
          <w:b/>
          <w:sz w:val="24"/>
          <w:szCs w:val="24"/>
        </w:rPr>
        <w:t xml:space="preserve"> – </w:t>
      </w:r>
      <w:r w:rsidR="0065028E" w:rsidRPr="0066404D">
        <w:rPr>
          <w:rFonts w:eastAsiaTheme="minorEastAsia"/>
          <w:b/>
          <w:sz w:val="24"/>
          <w:szCs w:val="24"/>
          <w:lang w:eastAsia="zh-CN"/>
        </w:rPr>
        <w:t>2</w:t>
      </w:r>
      <w:r w:rsidR="00621BC8">
        <w:rPr>
          <w:rFonts w:eastAsiaTheme="minorEastAsia" w:hint="eastAsia"/>
          <w:b/>
          <w:sz w:val="24"/>
          <w:szCs w:val="24"/>
          <w:lang w:eastAsia="zh-CN"/>
        </w:rPr>
        <w:t>8</w:t>
      </w:r>
      <w:r w:rsidR="0059309B" w:rsidRPr="0066404D">
        <w:rPr>
          <w:b/>
          <w:sz w:val="24"/>
          <w:szCs w:val="24"/>
        </w:rPr>
        <w:t xml:space="preserve"> </w:t>
      </w:r>
      <w:r w:rsidR="00621BC8">
        <w:rPr>
          <w:rFonts w:eastAsiaTheme="minorEastAsia" w:hint="eastAsia"/>
          <w:b/>
          <w:sz w:val="24"/>
          <w:szCs w:val="24"/>
          <w:lang w:eastAsia="zh-CN"/>
        </w:rPr>
        <w:t>Aug</w:t>
      </w:r>
      <w:r w:rsidR="0059309B" w:rsidRPr="0066404D">
        <w:rPr>
          <w:b/>
          <w:sz w:val="24"/>
          <w:szCs w:val="24"/>
        </w:rPr>
        <w:t>, 2015</w:t>
      </w:r>
    </w:p>
    <w:bookmarkEnd w:id="0"/>
    <w:bookmarkEnd w:id="1"/>
    <w:p w14:paraId="28B36D6A" w14:textId="77777777" w:rsidR="00B71217" w:rsidRPr="0066404D" w:rsidRDefault="00B71217" w:rsidP="00B71217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</w:p>
    <w:p w14:paraId="067933B5" w14:textId="77777777" w:rsidR="00F374AF" w:rsidRPr="002848A6" w:rsidRDefault="00F374AF" w:rsidP="00B71217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  <w:r w:rsidRPr="0066404D">
        <w:rPr>
          <w:rFonts w:ascii="Times New Roman" w:hAnsi="Times New Roman" w:cs="Times New Roman"/>
          <w:b/>
          <w:sz w:val="22"/>
        </w:rPr>
        <w:t>Agenda Item:</w:t>
      </w:r>
      <w:r w:rsidRPr="0066404D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sz w:val="22"/>
        </w:rPr>
        <w:t>9.</w:t>
      </w:r>
      <w:r w:rsidR="00A67FEA">
        <w:rPr>
          <w:rFonts w:ascii="Times New Roman" w:hAnsi="Times New Roman" w:cs="Times New Roman" w:hint="eastAsia"/>
          <w:sz w:val="22"/>
        </w:rPr>
        <w:t>2</w:t>
      </w:r>
      <w:r w:rsidRPr="002848A6">
        <w:rPr>
          <w:rFonts w:ascii="Times New Roman" w:hAnsi="Times New Roman" w:cs="Times New Roman"/>
          <w:sz w:val="22"/>
        </w:rPr>
        <w:t>.</w:t>
      </w:r>
      <w:r w:rsidR="00A67FEA">
        <w:rPr>
          <w:rFonts w:ascii="Times New Roman" w:hAnsi="Times New Roman" w:cs="Times New Roman" w:hint="eastAsia"/>
          <w:sz w:val="22"/>
        </w:rPr>
        <w:t>2</w:t>
      </w:r>
    </w:p>
    <w:p w14:paraId="72C16312" w14:textId="77777777" w:rsidR="00B71217" w:rsidRPr="002848A6" w:rsidRDefault="00B71217" w:rsidP="00B71217">
      <w:pPr>
        <w:tabs>
          <w:tab w:val="left" w:pos="1985"/>
        </w:tabs>
        <w:rPr>
          <w:rFonts w:ascii="Times New Roman" w:hAnsi="Times New Roman" w:cs="Times New Roman"/>
          <w:sz w:val="22"/>
        </w:rPr>
      </w:pPr>
      <w:r w:rsidRPr="002848A6">
        <w:rPr>
          <w:rFonts w:ascii="Times New Roman" w:hAnsi="Times New Roman" w:cs="Times New Roman"/>
          <w:b/>
          <w:sz w:val="22"/>
        </w:rPr>
        <w:t xml:space="preserve">Source: </w:t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sz w:val="22"/>
        </w:rPr>
        <w:t>CMCC</w:t>
      </w:r>
    </w:p>
    <w:p w14:paraId="00028BD9" w14:textId="77777777" w:rsidR="00B71217" w:rsidRPr="002848A6" w:rsidRDefault="00B71217" w:rsidP="00B71217">
      <w:pPr>
        <w:rPr>
          <w:rFonts w:ascii="Times New Roman" w:hAnsi="Times New Roman" w:cs="Times New Roman"/>
          <w:sz w:val="22"/>
        </w:rPr>
      </w:pPr>
      <w:r w:rsidRPr="002848A6">
        <w:rPr>
          <w:rFonts w:ascii="Times New Roman" w:hAnsi="Times New Roman" w:cs="Times New Roman"/>
          <w:b/>
          <w:sz w:val="22"/>
        </w:rPr>
        <w:t xml:space="preserve">Title: </w:t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b/>
          <w:sz w:val="22"/>
        </w:rPr>
        <w:tab/>
        <w:t xml:space="preserve">  </w:t>
      </w:r>
      <w:bookmarkStart w:id="2" w:name="OLE_LINK7"/>
      <w:bookmarkStart w:id="3" w:name="OLE_LINK8"/>
      <w:r w:rsidR="008A4784" w:rsidRPr="002848A6">
        <w:rPr>
          <w:rFonts w:ascii="Times New Roman" w:hAnsi="Times New Roman" w:cs="Times New Roman"/>
          <w:sz w:val="22"/>
        </w:rPr>
        <w:t xml:space="preserve"> </w:t>
      </w:r>
      <w:r w:rsidR="005C4E7C" w:rsidRPr="002848A6">
        <w:rPr>
          <w:rFonts w:ascii="Times New Roman" w:hAnsi="Times New Roman" w:cs="Times New Roman"/>
          <w:sz w:val="22"/>
        </w:rPr>
        <w:t xml:space="preserve">Discussion on </w:t>
      </w:r>
      <w:r w:rsidR="008D0703">
        <w:rPr>
          <w:rFonts w:ascii="Times New Roman" w:hAnsi="Times New Roman" w:cs="Times New Roman" w:hint="eastAsia"/>
          <w:sz w:val="22"/>
        </w:rPr>
        <w:t>e</w:t>
      </w:r>
      <w:r w:rsidR="00621BC8">
        <w:rPr>
          <w:rFonts w:ascii="Times New Roman" w:hAnsi="Times New Roman" w:cs="Times New Roman" w:hint="eastAsia"/>
          <w:sz w:val="22"/>
        </w:rPr>
        <w:t xml:space="preserve">nhancing </w:t>
      </w:r>
      <w:r w:rsidR="005C4E7C" w:rsidRPr="002848A6">
        <w:rPr>
          <w:rFonts w:ascii="Times New Roman" w:hAnsi="Times New Roman" w:cs="Times New Roman"/>
          <w:sz w:val="22"/>
        </w:rPr>
        <w:t>RRM requirements for high speed scenario</w:t>
      </w:r>
      <w:r w:rsidR="006F6496" w:rsidRPr="002848A6">
        <w:rPr>
          <w:rFonts w:ascii="Times New Roman" w:hAnsi="Times New Roman" w:cs="Times New Roman"/>
          <w:sz w:val="22"/>
        </w:rPr>
        <w:t xml:space="preserve"> </w:t>
      </w:r>
    </w:p>
    <w:bookmarkEnd w:id="2"/>
    <w:bookmarkEnd w:id="3"/>
    <w:p w14:paraId="7CBBC34B" w14:textId="77777777" w:rsidR="00B71217" w:rsidRPr="002848A6" w:rsidRDefault="00B71217" w:rsidP="00B71217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  <w:r w:rsidRPr="002848A6">
        <w:rPr>
          <w:rFonts w:ascii="Times New Roman" w:hAnsi="Times New Roman" w:cs="Times New Roman"/>
          <w:b/>
          <w:sz w:val="22"/>
        </w:rPr>
        <w:t>Document for:</w:t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sz w:val="22"/>
        </w:rPr>
        <w:t>Discussion</w:t>
      </w:r>
    </w:p>
    <w:p w14:paraId="4A400EAE" w14:textId="77777777" w:rsidR="00B71217" w:rsidRPr="002848A6" w:rsidRDefault="00B71217" w:rsidP="00B71217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2848A6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16800959" w14:textId="77777777" w:rsidR="00CA014C" w:rsidRDefault="00CA014C" w:rsidP="00CA014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>t RAN4 #</w:t>
      </w:r>
      <w:r w:rsidR="00621BC8">
        <w:rPr>
          <w:rFonts w:ascii="Times New Roman" w:hAnsi="Times New Roman" w:cs="Times New Roman" w:hint="eastAsia"/>
          <w:sz w:val="20"/>
          <w:szCs w:val="20"/>
        </w:rPr>
        <w:t>75</w:t>
      </w:r>
      <w:r>
        <w:rPr>
          <w:rFonts w:ascii="Times New Roman" w:hAnsi="Times New Roman" w:cs="Times New Roman" w:hint="eastAsia"/>
          <w:sz w:val="20"/>
          <w:szCs w:val="20"/>
        </w:rPr>
        <w:t xml:space="preserve"> meeting, a way forward about RRM requirements </w:t>
      </w:r>
      <w:bookmarkStart w:id="4" w:name="OLE_LINK136"/>
      <w:bookmarkStart w:id="5" w:name="OLE_LINK137"/>
      <w:r>
        <w:rPr>
          <w:rFonts w:ascii="Times New Roman" w:hAnsi="Times New Roman" w:cs="Times New Roman" w:hint="eastAsia"/>
          <w:sz w:val="20"/>
          <w:szCs w:val="20"/>
        </w:rPr>
        <w:t>for high speed scenarios</w:t>
      </w:r>
      <w:bookmarkEnd w:id="4"/>
      <w:bookmarkEnd w:id="5"/>
      <w:r>
        <w:rPr>
          <w:rFonts w:ascii="Times New Roman" w:hAnsi="Times New Roman" w:cs="Times New Roman" w:hint="eastAsia"/>
          <w:sz w:val="20"/>
          <w:szCs w:val="20"/>
        </w:rPr>
        <w:t xml:space="preserve"> was approved [1]:</w:t>
      </w:r>
    </w:p>
    <w:p w14:paraId="48F35088" w14:textId="77777777" w:rsidR="00CA014C" w:rsidRPr="00983465" w:rsidRDefault="00CA014C" w:rsidP="00CA014C">
      <w:pPr>
        <w:pStyle w:val="aa"/>
        <w:numPr>
          <w:ilvl w:val="0"/>
          <w:numId w:val="16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 w:cs="Times New Roman"/>
        </w:rPr>
      </w:pPr>
      <w:r w:rsidRPr="00983465">
        <w:rPr>
          <w:rFonts w:ascii="Times New Roman" w:hAnsi="Times New Roman" w:cs="Times New Roman"/>
          <w:lang w:val="en-GB"/>
        </w:rPr>
        <w:t xml:space="preserve">Existing minimum requirements including idle cell re-selection, RLM in DRX and cell identification in DRX are not suitable </w:t>
      </w:r>
      <w:r w:rsidRPr="00B526F2">
        <w:rPr>
          <w:rFonts w:ascii="Times New Roman" w:hAnsi="Times New Roman" w:cs="Times New Roman"/>
          <w:lang w:val="en-GB"/>
        </w:rPr>
        <w:t>with some of the DRX cycle lengths</w:t>
      </w:r>
      <w:r w:rsidRPr="00983465">
        <w:rPr>
          <w:rFonts w:ascii="Times New Roman" w:hAnsi="Times New Roman" w:cs="Times New Roman"/>
          <w:lang w:val="en-GB"/>
        </w:rPr>
        <w:t xml:space="preserve"> for high speed train scenarios at speeds of 350km/h and beyond.</w:t>
      </w:r>
      <w:r w:rsidRPr="00983465">
        <w:rPr>
          <w:rFonts w:ascii="Times New Roman" w:hAnsi="Times New Roman" w:cs="Times New Roman"/>
        </w:rPr>
        <w:t xml:space="preserve"> </w:t>
      </w:r>
    </w:p>
    <w:p w14:paraId="396549E6" w14:textId="77777777" w:rsidR="00CA014C" w:rsidRPr="00983465" w:rsidRDefault="00CA014C" w:rsidP="00CA014C">
      <w:pPr>
        <w:pStyle w:val="aa"/>
        <w:numPr>
          <w:ilvl w:val="0"/>
          <w:numId w:val="16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 w:cs="Times New Roman"/>
        </w:rPr>
      </w:pPr>
      <w:r w:rsidRPr="00983465">
        <w:rPr>
          <w:rFonts w:ascii="Times New Roman" w:hAnsi="Times New Roman" w:cs="Times New Roman"/>
          <w:lang w:val="en-GB"/>
        </w:rPr>
        <w:t>The enhanced requirements for cell re-selection, RLM in DRX and cell identification in DRX need to be investigated under the identified high speed scenarios.</w:t>
      </w:r>
    </w:p>
    <w:p w14:paraId="7DD0C3E2" w14:textId="77777777" w:rsidR="00CA014C" w:rsidRPr="00983465" w:rsidRDefault="00CA014C" w:rsidP="00CA014C">
      <w:pPr>
        <w:pStyle w:val="aa"/>
        <w:numPr>
          <w:ilvl w:val="0"/>
          <w:numId w:val="16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 w:cs="Times New Roman"/>
        </w:rPr>
      </w:pPr>
      <w:r w:rsidRPr="00983465">
        <w:rPr>
          <w:rFonts w:ascii="Times New Roman" w:hAnsi="Times New Roman" w:cs="Times New Roman"/>
          <w:lang w:val="en-GB"/>
        </w:rPr>
        <w:t>Companies are encouraged to provide possible approaches for the above identified issues for next meeting</w:t>
      </w:r>
    </w:p>
    <w:p w14:paraId="4CF7B24E" w14:textId="77777777" w:rsidR="00CA014C" w:rsidRPr="00CA014C" w:rsidRDefault="00CA014C" w:rsidP="00BD69F5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Pr="007646BE">
        <w:rPr>
          <w:rFonts w:ascii="Times New Roman" w:hAnsi="Times New Roman" w:cs="Times New Roman"/>
          <w:sz w:val="20"/>
          <w:szCs w:val="20"/>
        </w:rPr>
        <w:t>his contribution discuss</w:t>
      </w:r>
      <w:r>
        <w:rPr>
          <w:rFonts w:ascii="Times New Roman" w:hAnsi="Times New Roman" w:cs="Times New Roman" w:hint="eastAsia"/>
          <w:sz w:val="20"/>
          <w:szCs w:val="20"/>
        </w:rPr>
        <w:t>es</w:t>
      </w:r>
      <w:r w:rsidRPr="007646BE">
        <w:rPr>
          <w:rFonts w:ascii="Times New Roman" w:hAnsi="Times New Roman" w:cs="Times New Roman"/>
          <w:sz w:val="20"/>
          <w:szCs w:val="20"/>
        </w:rPr>
        <w:t xml:space="preserve"> the </w:t>
      </w:r>
      <w:r>
        <w:rPr>
          <w:rFonts w:ascii="Times New Roman" w:hAnsi="Times New Roman" w:cs="Times New Roman" w:hint="eastAsia"/>
          <w:sz w:val="20"/>
          <w:szCs w:val="20"/>
        </w:rPr>
        <w:t xml:space="preserve">possible approaches </w:t>
      </w:r>
      <w:r w:rsidR="009E011A">
        <w:rPr>
          <w:rFonts w:ascii="Times New Roman" w:hAnsi="Times New Roman" w:cs="Times New Roman" w:hint="eastAsia"/>
          <w:sz w:val="20"/>
          <w:szCs w:val="20"/>
        </w:rPr>
        <w:t>on</w:t>
      </w:r>
      <w:r>
        <w:rPr>
          <w:rFonts w:ascii="Times New Roman" w:hAnsi="Times New Roman" w:cs="Times New Roman" w:hint="eastAsia"/>
          <w:sz w:val="20"/>
          <w:szCs w:val="20"/>
        </w:rPr>
        <w:t xml:space="preserve"> enhancing </w:t>
      </w:r>
      <w:r w:rsidRPr="007646BE">
        <w:rPr>
          <w:rFonts w:ascii="Times New Roman" w:hAnsi="Times New Roman" w:cs="Times New Roman"/>
          <w:sz w:val="20"/>
          <w:szCs w:val="20"/>
        </w:rPr>
        <w:t>RRM requirements for high speed scenario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7646BE">
        <w:rPr>
          <w:rFonts w:ascii="Times New Roman" w:hAnsi="Times New Roman" w:cs="Times New Roman"/>
          <w:sz w:val="20"/>
          <w:szCs w:val="20"/>
        </w:rPr>
        <w:t>.</w:t>
      </w:r>
    </w:p>
    <w:p w14:paraId="55804841" w14:textId="77777777" w:rsidR="00EC567C" w:rsidRDefault="009907B5" w:rsidP="00BA1CFB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 w:rsidRPr="00E04A2E"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</w:p>
    <w:p w14:paraId="3560D15C" w14:textId="77777777" w:rsidR="00413294" w:rsidRPr="00867863" w:rsidRDefault="000A4A55" w:rsidP="00D76B02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[</w:t>
      </w:r>
      <w:r w:rsidR="004A6716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 xml:space="preserve">], we </w:t>
      </w:r>
      <w:r>
        <w:rPr>
          <w:rFonts w:ascii="Times New Roman" w:hAnsi="Times New Roman" w:cs="Times New Roman"/>
          <w:sz w:val="20"/>
          <w:szCs w:val="20"/>
        </w:rPr>
        <w:t>discussed</w:t>
      </w:r>
      <w:r>
        <w:rPr>
          <w:rFonts w:ascii="Times New Roman" w:hAnsi="Times New Roman" w:cs="Times New Roman" w:hint="eastAsia"/>
          <w:sz w:val="20"/>
          <w:szCs w:val="20"/>
        </w:rPr>
        <w:t xml:space="preserve"> the RRM requirements in DRX mode under high speed scenario. </w:t>
      </w:r>
      <w:r w:rsidR="00E44B42">
        <w:rPr>
          <w:rFonts w:ascii="Times New Roman" w:hAnsi="Times New Roman" w:cs="Times New Roman"/>
          <w:sz w:val="20"/>
          <w:szCs w:val="20"/>
        </w:rPr>
        <w:t>I</w:t>
      </w:r>
      <w:r w:rsidR="00E44B42">
        <w:rPr>
          <w:rFonts w:ascii="Times New Roman" w:hAnsi="Times New Roman" w:cs="Times New Roman" w:hint="eastAsia"/>
          <w:sz w:val="20"/>
          <w:szCs w:val="20"/>
        </w:rPr>
        <w:t xml:space="preserve">t is </w:t>
      </w:r>
      <w:r>
        <w:rPr>
          <w:rFonts w:ascii="Times New Roman" w:hAnsi="Times New Roman" w:cs="Times New Roman" w:hint="eastAsia"/>
          <w:sz w:val="20"/>
          <w:szCs w:val="20"/>
        </w:rPr>
        <w:t>observed</w:t>
      </w:r>
      <w:r w:rsidR="00E44B42">
        <w:rPr>
          <w:rFonts w:ascii="Times New Roman" w:hAnsi="Times New Roman" w:cs="Times New Roman" w:hint="eastAsia"/>
          <w:sz w:val="20"/>
          <w:szCs w:val="20"/>
        </w:rPr>
        <w:t xml:space="preserve"> that the current requirements on </w:t>
      </w:r>
      <w:r w:rsidR="00E44B42" w:rsidRPr="004532B6">
        <w:rPr>
          <w:rFonts w:ascii="Times New Roman" w:hAnsi="Times New Roman" w:cs="Times New Roman"/>
          <w:sz w:val="20"/>
          <w:szCs w:val="20"/>
        </w:rPr>
        <w:t>cell re-selection, RLM and cell identification</w:t>
      </w:r>
      <w:r w:rsidR="00E44B42">
        <w:rPr>
          <w:rFonts w:ascii="Times New Roman" w:hAnsi="Times New Roman" w:cs="Times New Roman" w:hint="eastAsia"/>
          <w:sz w:val="20"/>
          <w:szCs w:val="20"/>
        </w:rPr>
        <w:t xml:space="preserve"> with longer DRX cycle length </w:t>
      </w:r>
      <w:r w:rsidR="00B45749">
        <w:rPr>
          <w:rFonts w:ascii="Times New Roman" w:hAnsi="Times New Roman" w:cs="Times New Roman" w:hint="eastAsia"/>
          <w:sz w:val="20"/>
          <w:szCs w:val="20"/>
        </w:rPr>
        <w:t>are</w:t>
      </w:r>
      <w:r w:rsidR="00E44B42">
        <w:rPr>
          <w:rFonts w:ascii="Times New Roman" w:hAnsi="Times New Roman" w:cs="Times New Roman" w:hint="eastAsia"/>
          <w:sz w:val="20"/>
          <w:szCs w:val="20"/>
        </w:rPr>
        <w:t xml:space="preserve"> not suitable for high speed train scenarios. One straightforward solution is to use shorter DRX configurations. </w:t>
      </w:r>
      <w:r w:rsidR="00B45749">
        <w:rPr>
          <w:rFonts w:ascii="Times New Roman" w:hAnsi="Times New Roman" w:cs="Times New Roman"/>
          <w:sz w:val="20"/>
          <w:szCs w:val="20"/>
        </w:rPr>
        <w:t>H</w:t>
      </w:r>
      <w:r w:rsidR="00B45749">
        <w:rPr>
          <w:rFonts w:ascii="Times New Roman" w:hAnsi="Times New Roman" w:cs="Times New Roman" w:hint="eastAsia"/>
          <w:sz w:val="20"/>
          <w:szCs w:val="20"/>
        </w:rPr>
        <w:t xml:space="preserve">owever, the </w:t>
      </w:r>
      <w:r w:rsidR="007440B6">
        <w:rPr>
          <w:rFonts w:ascii="Times New Roman" w:hAnsi="Times New Roman" w:cs="Times New Roman" w:hint="eastAsia"/>
          <w:sz w:val="20"/>
          <w:szCs w:val="20"/>
        </w:rPr>
        <w:t xml:space="preserve">choice of DRX cycle length is a balance between power consumption and latency. </w:t>
      </w:r>
      <w:r w:rsidR="007440B6">
        <w:rPr>
          <w:rFonts w:ascii="Times New Roman" w:hAnsi="Times New Roman" w:cs="Times New Roman"/>
          <w:sz w:val="20"/>
          <w:szCs w:val="20"/>
        </w:rPr>
        <w:t>L</w:t>
      </w:r>
      <w:r w:rsidR="007440B6">
        <w:rPr>
          <w:rFonts w:ascii="Times New Roman" w:hAnsi="Times New Roman" w:cs="Times New Roman" w:hint="eastAsia"/>
          <w:sz w:val="20"/>
          <w:szCs w:val="20"/>
        </w:rPr>
        <w:t xml:space="preserve">onger DRX cycle length is good for battery saving but with longer delay and shorter DRX cycle length is </w:t>
      </w:r>
      <w:r w:rsidR="007440B6">
        <w:rPr>
          <w:rFonts w:ascii="Times New Roman" w:hAnsi="Times New Roman" w:cs="Times New Roman"/>
          <w:sz w:val="20"/>
          <w:szCs w:val="20"/>
        </w:rPr>
        <w:t>beneficial</w:t>
      </w:r>
      <w:r w:rsidR="007440B6">
        <w:rPr>
          <w:rFonts w:ascii="Times New Roman" w:hAnsi="Times New Roman" w:cs="Times New Roman" w:hint="eastAsia"/>
          <w:sz w:val="20"/>
          <w:szCs w:val="20"/>
        </w:rPr>
        <w:t xml:space="preserve"> to data transmission but with more power consumption. </w:t>
      </w:r>
      <w:r w:rsidR="007440B6">
        <w:rPr>
          <w:rFonts w:ascii="Times New Roman" w:hAnsi="Times New Roman" w:cs="Times New Roman"/>
          <w:sz w:val="20"/>
          <w:szCs w:val="20"/>
        </w:rPr>
        <w:t>S</w:t>
      </w:r>
      <w:r w:rsidR="007440B6">
        <w:rPr>
          <w:rFonts w:ascii="Times New Roman" w:hAnsi="Times New Roman" w:cs="Times New Roman" w:hint="eastAsia"/>
          <w:sz w:val="20"/>
          <w:szCs w:val="20"/>
        </w:rPr>
        <w:t>o it is inappropriate to restrict the choice of DRX configuration to a subset with DRX shorter cycle length</w:t>
      </w:r>
      <w:r w:rsidR="003C098F">
        <w:rPr>
          <w:rFonts w:ascii="Times New Roman" w:hAnsi="Times New Roman" w:cs="Times New Roman" w:hint="eastAsia"/>
          <w:sz w:val="20"/>
          <w:szCs w:val="20"/>
        </w:rPr>
        <w:t>.</w:t>
      </w:r>
    </w:p>
    <w:p w14:paraId="5E4C97E7" w14:textId="77777777" w:rsidR="00A4769C" w:rsidRPr="00A4769C" w:rsidRDefault="001A7DF8" w:rsidP="00A4769C">
      <w:pPr>
        <w:tabs>
          <w:tab w:val="left" w:pos="1134"/>
        </w:tabs>
        <w:spacing w:after="180" w:line="240" w:lineRule="exact"/>
        <w:outlineLvl w:val="2"/>
        <w:rPr>
          <w:rFonts w:ascii="Times New Roman" w:hAnsi="Times New Roman" w:cs="Times New Roman"/>
          <w:b/>
          <w:i/>
          <w:sz w:val="22"/>
          <w:szCs w:val="20"/>
        </w:rPr>
      </w:pPr>
      <w:r w:rsidRPr="001A7DF8">
        <w:rPr>
          <w:rFonts w:ascii="Times New Roman" w:hAnsi="Times New Roman" w:cs="Times New Roman"/>
          <w:b/>
          <w:i/>
          <w:sz w:val="20"/>
          <w:szCs w:val="20"/>
        </w:rPr>
        <w:t>Proposal 1: It is</w:t>
      </w:r>
      <w:r w:rsidR="0058674D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proposed not </w:t>
      </w:r>
      <w:r w:rsidRPr="001A7DF8">
        <w:rPr>
          <w:rFonts w:ascii="Times New Roman" w:hAnsi="Times New Roman" w:cs="Times New Roman"/>
          <w:b/>
          <w:i/>
          <w:sz w:val="20"/>
          <w:szCs w:val="20"/>
        </w:rPr>
        <w:t>to restrict the choice of DRX cycle length configuration.</w:t>
      </w:r>
    </w:p>
    <w:p w14:paraId="3B6C5ED2" w14:textId="77777777" w:rsidR="00265864" w:rsidRPr="0066404D" w:rsidRDefault="007646BE" w:rsidP="004F0BCB">
      <w:pPr>
        <w:tabs>
          <w:tab w:val="left" w:pos="1134"/>
        </w:tabs>
        <w:spacing w:after="180" w:line="240" w:lineRule="exact"/>
        <w:outlineLvl w:val="2"/>
        <w:rPr>
          <w:rFonts w:ascii="Times New Roman" w:hAnsi="Times New Roman" w:cs="Times New Roman"/>
          <w:sz w:val="22"/>
          <w:szCs w:val="20"/>
        </w:rPr>
      </w:pPr>
      <w:r w:rsidRPr="007646BE">
        <w:rPr>
          <w:rFonts w:ascii="Times New Roman" w:hAnsi="Times New Roman" w:cs="Times New Roman"/>
          <w:sz w:val="22"/>
          <w:szCs w:val="20"/>
        </w:rPr>
        <w:t xml:space="preserve">2.1 </w:t>
      </w:r>
      <w:r w:rsidR="0040077F">
        <w:rPr>
          <w:rFonts w:ascii="Times New Roman" w:hAnsi="Times New Roman" w:cs="Times New Roman" w:hint="eastAsia"/>
          <w:sz w:val="22"/>
          <w:szCs w:val="20"/>
        </w:rPr>
        <w:t>RRC-IDLE state</w:t>
      </w:r>
    </w:p>
    <w:p w14:paraId="477E7954" w14:textId="3D08F952" w:rsidR="009E011A" w:rsidRDefault="009E011A" w:rsidP="00E04A2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current cell re-selection </w:t>
      </w:r>
      <w:r>
        <w:rPr>
          <w:rFonts w:ascii="Times New Roman" w:hAnsi="Times New Roman" w:cs="Times New Roman"/>
          <w:sz w:val="20"/>
          <w:szCs w:val="20"/>
        </w:rPr>
        <w:t>requirements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066BF">
        <w:rPr>
          <w:rFonts w:ascii="Times New Roman" w:hAnsi="Times New Roman" w:cs="Times New Roman" w:hint="eastAsia"/>
          <w:sz w:val="20"/>
          <w:szCs w:val="20"/>
        </w:rPr>
        <w:t>as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258CD">
        <w:rPr>
          <w:rFonts w:ascii="Times New Roman" w:hAnsi="Times New Roman" w:cs="Times New Roman" w:hint="eastAsia"/>
          <w:sz w:val="20"/>
          <w:szCs w:val="20"/>
        </w:rPr>
        <w:t xml:space="preserve">shown in </w:t>
      </w:r>
      <w:bookmarkStart w:id="6" w:name="OLE_LINK140"/>
      <w:bookmarkStart w:id="7" w:name="OLE_LINK141"/>
      <w:r w:rsidR="005258CD">
        <w:rPr>
          <w:rFonts w:ascii="Times New Roman" w:hAnsi="Times New Roman" w:cs="Times New Roman" w:hint="eastAsia"/>
          <w:sz w:val="20"/>
          <w:szCs w:val="20"/>
        </w:rPr>
        <w:t>Table 1</w:t>
      </w:r>
      <w:bookmarkEnd w:id="6"/>
      <w:bookmarkEnd w:id="7"/>
      <w:r w:rsidR="00F066BF">
        <w:rPr>
          <w:rFonts w:ascii="Times New Roman" w:hAnsi="Times New Roman" w:cs="Times New Roman" w:hint="eastAsia"/>
          <w:sz w:val="20"/>
          <w:szCs w:val="20"/>
        </w:rPr>
        <w:t xml:space="preserve"> are not suitable for high speed scenarios. </w:t>
      </w:r>
      <w:r w:rsidR="00F01531">
        <w:rPr>
          <w:rFonts w:ascii="Times New Roman" w:hAnsi="Times New Roman" w:cs="Times New Roman"/>
          <w:sz w:val="20"/>
          <w:szCs w:val="20"/>
        </w:rPr>
        <w:t>T</w:t>
      </w:r>
      <w:r w:rsidR="00F01531">
        <w:rPr>
          <w:rFonts w:ascii="Times New Roman" w:hAnsi="Times New Roman" w:cs="Times New Roman" w:hint="eastAsia"/>
          <w:sz w:val="20"/>
          <w:szCs w:val="20"/>
        </w:rPr>
        <w:t>aking scenario1</w:t>
      </w:r>
      <w:r w:rsidR="006A696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01531">
        <w:rPr>
          <w:rFonts w:ascii="Times New Roman" w:hAnsi="Times New Roman" w:cs="Times New Roman" w:hint="eastAsia"/>
          <w:sz w:val="20"/>
          <w:szCs w:val="20"/>
        </w:rPr>
        <w:t>[</w:t>
      </w:r>
      <w:r w:rsidR="004A6716">
        <w:rPr>
          <w:rFonts w:ascii="Times New Roman" w:hAnsi="Times New Roman" w:cs="Times New Roman" w:hint="eastAsia"/>
          <w:sz w:val="20"/>
          <w:szCs w:val="20"/>
        </w:rPr>
        <w:t>3</w:t>
      </w:r>
      <w:r w:rsidR="00F01531">
        <w:rPr>
          <w:rFonts w:ascii="Times New Roman" w:hAnsi="Times New Roman" w:cs="Times New Roman" w:hint="eastAsia"/>
          <w:sz w:val="20"/>
          <w:szCs w:val="20"/>
        </w:rPr>
        <w:t xml:space="preserve">] for example, the inter site distance is 2km. </w:t>
      </w:r>
      <w:r w:rsidR="00F066BF">
        <w:rPr>
          <w:rFonts w:ascii="Times New Roman" w:hAnsi="Times New Roman" w:cs="Times New Roman"/>
          <w:sz w:val="20"/>
          <w:szCs w:val="20"/>
        </w:rPr>
        <w:t>A</w:t>
      </w:r>
      <w:r w:rsidR="00F066BF">
        <w:rPr>
          <w:rFonts w:ascii="Times New Roman" w:hAnsi="Times New Roman" w:cs="Times New Roman" w:hint="eastAsia"/>
          <w:sz w:val="20"/>
          <w:szCs w:val="20"/>
        </w:rPr>
        <w:t xml:space="preserve">ssuming UE speed is 350km/h, UE will travel around </w:t>
      </w:r>
      <w:r w:rsidR="00E74FE0">
        <w:rPr>
          <w:rFonts w:ascii="Times New Roman" w:hAnsi="Times New Roman" w:cs="Times New Roman" w:hint="eastAsia"/>
          <w:sz w:val="20"/>
          <w:szCs w:val="20"/>
        </w:rPr>
        <w:t>11</w:t>
      </w:r>
      <w:r w:rsidR="00F066BF">
        <w:rPr>
          <w:rFonts w:ascii="Times New Roman" w:hAnsi="Times New Roman" w:cs="Times New Roman" w:hint="eastAsia"/>
          <w:sz w:val="20"/>
          <w:szCs w:val="20"/>
        </w:rPr>
        <w:t xml:space="preserve">00 meters just during </w:t>
      </w:r>
      <w:r w:rsidR="00F066BF" w:rsidRPr="007646BE">
        <w:rPr>
          <w:rFonts w:ascii="Times New Roman" w:hAnsi="Times New Roman"/>
          <w:sz w:val="20"/>
          <w:szCs w:val="20"/>
          <w:lang w:eastAsia="en-US"/>
        </w:rPr>
        <w:t>T</w:t>
      </w:r>
      <w:r w:rsidR="00F066BF" w:rsidRPr="007646BE">
        <w:rPr>
          <w:rFonts w:ascii="Times New Roman" w:hAnsi="Times New Roman"/>
          <w:sz w:val="20"/>
          <w:szCs w:val="20"/>
          <w:vertAlign w:val="subscript"/>
          <w:lang w:eastAsia="en-US"/>
        </w:rPr>
        <w:t>detect</w:t>
      </w:r>
      <w:r w:rsidR="00F066BF">
        <w:rPr>
          <w:rFonts w:ascii="Times New Roman" w:hAnsi="Times New Roman" w:hint="eastAsia"/>
          <w:sz w:val="20"/>
          <w:szCs w:val="20"/>
          <w:vertAlign w:val="subscript"/>
        </w:rPr>
        <w:t xml:space="preserve"> </w:t>
      </w:r>
      <w:r w:rsidR="00F066BF">
        <w:rPr>
          <w:rFonts w:ascii="Times New Roman" w:hAnsi="Times New Roman" w:cs="Times New Roman" w:hint="eastAsia"/>
          <w:sz w:val="20"/>
          <w:szCs w:val="20"/>
        </w:rPr>
        <w:t xml:space="preserve">period in case of DRX cycle length is </w:t>
      </w:r>
      <w:r w:rsidR="00E74FE0">
        <w:rPr>
          <w:rFonts w:ascii="Times New Roman" w:hAnsi="Times New Roman" w:cs="Times New Roman" w:hint="eastAsia"/>
          <w:sz w:val="20"/>
          <w:szCs w:val="20"/>
        </w:rPr>
        <w:t>0.32 seconds, which may result in failure of reselection.</w:t>
      </w:r>
      <w:r w:rsidR="00F25AC1">
        <w:rPr>
          <w:rFonts w:ascii="Times New Roman" w:hAnsi="Times New Roman" w:cs="Times New Roman" w:hint="eastAsia"/>
          <w:sz w:val="20"/>
          <w:szCs w:val="20"/>
        </w:rPr>
        <w:t xml:space="preserve"> So it is </w:t>
      </w:r>
      <w:r w:rsidR="00A4769C">
        <w:rPr>
          <w:rFonts w:ascii="Times New Roman" w:hAnsi="Times New Roman" w:cs="Times New Roman" w:hint="eastAsia"/>
          <w:sz w:val="20"/>
          <w:szCs w:val="20"/>
        </w:rPr>
        <w:t xml:space="preserve">necessary </w:t>
      </w:r>
      <w:r w:rsidR="00F25AC1">
        <w:rPr>
          <w:rFonts w:ascii="Times New Roman" w:hAnsi="Times New Roman" w:cs="Times New Roman" w:hint="eastAsia"/>
          <w:sz w:val="20"/>
          <w:szCs w:val="20"/>
        </w:rPr>
        <w:t xml:space="preserve">to shorten </w:t>
      </w:r>
      <w:r w:rsidR="00F25AC1" w:rsidRPr="007646BE">
        <w:rPr>
          <w:rFonts w:ascii="Times New Roman" w:hAnsi="Times New Roman"/>
          <w:sz w:val="20"/>
          <w:szCs w:val="20"/>
          <w:lang w:eastAsia="en-US"/>
        </w:rPr>
        <w:t>T</w:t>
      </w:r>
      <w:r w:rsidR="00F25AC1" w:rsidRPr="007646BE">
        <w:rPr>
          <w:rFonts w:ascii="Times New Roman" w:hAnsi="Times New Roman"/>
          <w:sz w:val="20"/>
          <w:szCs w:val="20"/>
          <w:vertAlign w:val="subscript"/>
          <w:lang w:eastAsia="en-US"/>
        </w:rPr>
        <w:t>detect</w:t>
      </w:r>
      <w:r w:rsidR="00F25AC1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F25AC1" w:rsidRPr="007646BE">
        <w:rPr>
          <w:rFonts w:ascii="Times New Roman" w:hAnsi="Times New Roman"/>
          <w:sz w:val="20"/>
          <w:szCs w:val="20"/>
          <w:lang w:eastAsia="en-US"/>
        </w:rPr>
        <w:t>T</w:t>
      </w:r>
      <w:r w:rsidR="00F25AC1" w:rsidRPr="007646BE">
        <w:rPr>
          <w:rFonts w:ascii="Times New Roman" w:hAnsi="Times New Roman"/>
          <w:sz w:val="20"/>
          <w:szCs w:val="20"/>
          <w:vertAlign w:val="subscript"/>
          <w:lang w:eastAsia="en-US"/>
        </w:rPr>
        <w:t>measure</w:t>
      </w:r>
      <w:r w:rsidR="00F25AC1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F25AC1" w:rsidRPr="007646BE">
        <w:rPr>
          <w:rFonts w:ascii="Times New Roman" w:hAnsi="Times New Roman"/>
          <w:sz w:val="20"/>
          <w:szCs w:val="20"/>
          <w:lang w:eastAsia="en-US"/>
        </w:rPr>
        <w:t>T</w:t>
      </w:r>
      <w:r w:rsidR="00F25AC1" w:rsidRPr="007646BE">
        <w:rPr>
          <w:rFonts w:ascii="Times New Roman" w:hAnsi="Times New Roman"/>
          <w:sz w:val="20"/>
          <w:szCs w:val="20"/>
          <w:vertAlign w:val="subscript"/>
          <w:lang w:eastAsia="en-US"/>
        </w:rPr>
        <w:t>evaluate</w:t>
      </w:r>
      <w:r w:rsidR="00F25AC1">
        <w:rPr>
          <w:rFonts w:ascii="Times New Roman" w:hAnsi="Times New Roman" w:hint="eastAsia"/>
          <w:sz w:val="20"/>
          <w:szCs w:val="20"/>
          <w:vertAlign w:val="subscript"/>
        </w:rPr>
        <w:t xml:space="preserve"> </w:t>
      </w:r>
      <w:r w:rsidR="00F25AC1">
        <w:rPr>
          <w:rFonts w:ascii="Times New Roman" w:hAnsi="Times New Roman" w:cs="Times New Roman" w:hint="eastAsia"/>
          <w:sz w:val="20"/>
          <w:szCs w:val="20"/>
        </w:rPr>
        <w:t>to improve UE re-selection requirements.</w:t>
      </w:r>
    </w:p>
    <w:p w14:paraId="5A015997" w14:textId="77777777" w:rsidR="00413294" w:rsidRDefault="0041641F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Table 1:</w:t>
      </w:r>
      <w:r w:rsidR="004D05FC" w:rsidRPr="004D05F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D05FC">
        <w:rPr>
          <w:rFonts w:ascii="Times New Roman" w:hAnsi="Times New Roman" w:cs="Times New Roman" w:hint="eastAsia"/>
          <w:sz w:val="20"/>
          <w:szCs w:val="20"/>
        </w:rPr>
        <w:t>Existing cell re-selection requirements specified in 36.133</w:t>
      </w:r>
    </w:p>
    <w:tbl>
      <w:tblPr>
        <w:tblW w:w="4493" w:type="pct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1617"/>
        <w:gridCol w:w="1754"/>
        <w:gridCol w:w="1755"/>
        <w:gridCol w:w="1776"/>
      </w:tblGrid>
      <w:tr w:rsidR="005258CD" w:rsidRPr="0066404D" w14:paraId="6ECDCDF1" w14:textId="77777777" w:rsidTr="005258CD">
        <w:trPr>
          <w:cantSplit/>
          <w:jc w:val="center"/>
        </w:trPr>
        <w:tc>
          <w:tcPr>
            <w:tcW w:w="490" w:type="pct"/>
          </w:tcPr>
          <w:p w14:paraId="00D6DA0A" w14:textId="77777777" w:rsidR="005258CD" w:rsidRPr="0066404D" w:rsidRDefault="005258CD" w:rsidP="00924084">
            <w:pPr>
              <w:pStyle w:val="TAH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DRX cycle length [s]</w:t>
            </w:r>
          </w:p>
        </w:tc>
        <w:tc>
          <w:tcPr>
            <w:tcW w:w="1057" w:type="pct"/>
          </w:tcPr>
          <w:p w14:paraId="4D775F7D" w14:textId="77777777" w:rsidR="005258CD" w:rsidRPr="0066404D" w:rsidRDefault="005258CD" w:rsidP="00924084">
            <w:pPr>
              <w:pStyle w:val="TA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bookmarkStart w:id="8" w:name="OLE_LINK3"/>
            <w:bookmarkStart w:id="9" w:name="OLE_LINK4"/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r w:rsidRPr="007646BE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detect</w:t>
            </w:r>
            <w:bookmarkEnd w:id="8"/>
            <w:bookmarkEnd w:id="9"/>
            <w:r w:rsidRPr="007646BE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,EUTRAN_Intra</w:t>
            </w: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[s] (number of DRX cycles)</w:t>
            </w:r>
          </w:p>
        </w:tc>
        <w:tc>
          <w:tcPr>
            <w:tcW w:w="1146" w:type="pct"/>
          </w:tcPr>
          <w:p w14:paraId="77971E8B" w14:textId="77777777" w:rsidR="005258CD" w:rsidRPr="00B655CD" w:rsidRDefault="00652D93" w:rsidP="00924084">
            <w:pPr>
              <w:pStyle w:val="TA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655CD">
              <w:rPr>
                <w:rFonts w:ascii="Times New Roman" w:hAnsi="Times New Roman"/>
                <w:sz w:val="20"/>
                <w:szCs w:val="20"/>
                <w:highlight w:val="yellow"/>
              </w:rPr>
              <w:t>M</w:t>
            </w:r>
            <w:r w:rsidRPr="00B655CD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 xml:space="preserve">oving distance </w:t>
            </w:r>
            <w:r w:rsidR="00341416" w:rsidRPr="00B655CD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 xml:space="preserve">during </w:t>
            </w:r>
            <w:r w:rsidR="00341416" w:rsidRPr="00B655CD"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  <w:t>T</w:t>
            </w:r>
            <w:r w:rsidR="00341416" w:rsidRPr="00B655CD">
              <w:rPr>
                <w:rFonts w:ascii="Times New Roman" w:hAnsi="Times New Roman"/>
                <w:sz w:val="20"/>
                <w:szCs w:val="20"/>
                <w:highlight w:val="yellow"/>
                <w:vertAlign w:val="subscript"/>
                <w:lang w:eastAsia="en-US"/>
              </w:rPr>
              <w:t>detect</w:t>
            </w:r>
            <w:r w:rsidR="00341416" w:rsidRPr="00B655CD">
              <w:rPr>
                <w:rFonts w:ascii="Times New Roman" w:hAnsi="Times New Roman" w:hint="eastAsia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="00341416" w:rsidRPr="00B655CD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periods</w:t>
            </w:r>
          </w:p>
          <w:p w14:paraId="7B7BA185" w14:textId="77777777" w:rsidR="005258CD" w:rsidRPr="00B655CD" w:rsidRDefault="005258CD" w:rsidP="00924084">
            <w:pPr>
              <w:pStyle w:val="TA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655CD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(m)</w:t>
            </w:r>
          </w:p>
        </w:tc>
        <w:tc>
          <w:tcPr>
            <w:tcW w:w="1147" w:type="pct"/>
          </w:tcPr>
          <w:p w14:paraId="50F0623A" w14:textId="77777777" w:rsidR="005258CD" w:rsidRPr="0066404D" w:rsidRDefault="005258CD" w:rsidP="00924084">
            <w:pPr>
              <w:pStyle w:val="TAH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r w:rsidRPr="007646BE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measure,EUTRAN_Intra</w:t>
            </w: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[s] (number of DRX cycles)</w:t>
            </w:r>
          </w:p>
        </w:tc>
        <w:tc>
          <w:tcPr>
            <w:tcW w:w="1160" w:type="pct"/>
          </w:tcPr>
          <w:p w14:paraId="30F52F1A" w14:textId="77777777" w:rsidR="005258CD" w:rsidRPr="0066404D" w:rsidRDefault="005258CD" w:rsidP="00924084">
            <w:pPr>
              <w:pStyle w:val="TAH"/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r w:rsidRPr="007646BE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evaluate,E-UTRAN_intra</w:t>
            </w:r>
          </w:p>
          <w:p w14:paraId="491CBEBA" w14:textId="77777777" w:rsidR="005258CD" w:rsidRPr="0066404D" w:rsidRDefault="005258CD" w:rsidP="00924084">
            <w:pPr>
              <w:pStyle w:val="TA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[s] (number of DRX cycles)</w:t>
            </w:r>
          </w:p>
        </w:tc>
      </w:tr>
      <w:tr w:rsidR="005258CD" w:rsidRPr="0066404D" w14:paraId="0CB98757" w14:textId="77777777" w:rsidTr="005258CD">
        <w:trPr>
          <w:cantSplit/>
          <w:jc w:val="center"/>
        </w:trPr>
        <w:tc>
          <w:tcPr>
            <w:tcW w:w="490" w:type="pct"/>
          </w:tcPr>
          <w:p w14:paraId="686297BA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0.32</w:t>
            </w:r>
          </w:p>
        </w:tc>
        <w:tc>
          <w:tcPr>
            <w:tcW w:w="1057" w:type="pct"/>
          </w:tcPr>
          <w:p w14:paraId="29639A1B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11.52 (36)</w:t>
            </w:r>
          </w:p>
        </w:tc>
        <w:tc>
          <w:tcPr>
            <w:tcW w:w="1146" w:type="pct"/>
          </w:tcPr>
          <w:p w14:paraId="6D1BC7FC" w14:textId="77777777" w:rsidR="005258CD" w:rsidRPr="00B655C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highlight w:val="yellow"/>
              </w:rPr>
            </w:pPr>
            <w:r w:rsidRPr="00B655CD">
              <w:rPr>
                <w:rFonts w:ascii="Times New Roman" w:hAnsi="Times New Roman" w:hint="eastAsia"/>
                <w:snapToGrid w:val="0"/>
                <w:sz w:val="20"/>
                <w:szCs w:val="20"/>
                <w:highlight w:val="yellow"/>
              </w:rPr>
              <w:t>1152</w:t>
            </w:r>
          </w:p>
        </w:tc>
        <w:tc>
          <w:tcPr>
            <w:tcW w:w="1147" w:type="pct"/>
          </w:tcPr>
          <w:p w14:paraId="5DD40801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  <w:t>1.28 (4)</w:t>
            </w:r>
          </w:p>
        </w:tc>
        <w:tc>
          <w:tcPr>
            <w:tcW w:w="1160" w:type="pct"/>
          </w:tcPr>
          <w:p w14:paraId="2A43F923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5.12 (16)</w:t>
            </w:r>
          </w:p>
        </w:tc>
      </w:tr>
      <w:tr w:rsidR="005258CD" w:rsidRPr="0066404D" w14:paraId="6647582E" w14:textId="77777777" w:rsidTr="005258CD">
        <w:trPr>
          <w:cantSplit/>
          <w:jc w:val="center"/>
        </w:trPr>
        <w:tc>
          <w:tcPr>
            <w:tcW w:w="490" w:type="pct"/>
          </w:tcPr>
          <w:p w14:paraId="4489BCFE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0.64</w:t>
            </w:r>
          </w:p>
        </w:tc>
        <w:tc>
          <w:tcPr>
            <w:tcW w:w="1057" w:type="pct"/>
          </w:tcPr>
          <w:p w14:paraId="73243270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17.92 (28)</w:t>
            </w:r>
          </w:p>
        </w:tc>
        <w:tc>
          <w:tcPr>
            <w:tcW w:w="1146" w:type="pct"/>
          </w:tcPr>
          <w:p w14:paraId="4EAFEE8B" w14:textId="77777777" w:rsidR="005258CD" w:rsidRPr="00B655C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highlight w:val="yellow"/>
              </w:rPr>
            </w:pPr>
            <w:r w:rsidRPr="00B655CD">
              <w:rPr>
                <w:rFonts w:ascii="Times New Roman" w:hAnsi="Times New Roman" w:hint="eastAsia"/>
                <w:snapToGrid w:val="0"/>
                <w:sz w:val="20"/>
                <w:szCs w:val="20"/>
                <w:highlight w:val="yellow"/>
              </w:rPr>
              <w:t>1792</w:t>
            </w:r>
          </w:p>
        </w:tc>
        <w:tc>
          <w:tcPr>
            <w:tcW w:w="1147" w:type="pct"/>
          </w:tcPr>
          <w:p w14:paraId="4E5F2E13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  <w:t>1.28 (2)</w:t>
            </w:r>
          </w:p>
        </w:tc>
        <w:tc>
          <w:tcPr>
            <w:tcW w:w="1160" w:type="pct"/>
          </w:tcPr>
          <w:p w14:paraId="3477781A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5.12 (8)</w:t>
            </w:r>
          </w:p>
        </w:tc>
      </w:tr>
      <w:tr w:rsidR="005258CD" w:rsidRPr="0066404D" w14:paraId="699BE03A" w14:textId="77777777" w:rsidTr="005258CD">
        <w:trPr>
          <w:cantSplit/>
          <w:jc w:val="center"/>
        </w:trPr>
        <w:tc>
          <w:tcPr>
            <w:tcW w:w="490" w:type="pct"/>
          </w:tcPr>
          <w:p w14:paraId="5A0EDBA3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1.28</w:t>
            </w:r>
          </w:p>
        </w:tc>
        <w:tc>
          <w:tcPr>
            <w:tcW w:w="1057" w:type="pct"/>
          </w:tcPr>
          <w:p w14:paraId="070CF0E2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32(25)</w:t>
            </w:r>
          </w:p>
        </w:tc>
        <w:tc>
          <w:tcPr>
            <w:tcW w:w="1146" w:type="pct"/>
          </w:tcPr>
          <w:p w14:paraId="1681BA76" w14:textId="77777777" w:rsidR="005258CD" w:rsidRPr="00B655C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highlight w:val="yellow"/>
              </w:rPr>
            </w:pPr>
            <w:r w:rsidRPr="00B655CD">
              <w:rPr>
                <w:rFonts w:ascii="Times New Roman" w:hAnsi="Times New Roman" w:hint="eastAsia"/>
                <w:snapToGrid w:val="0"/>
                <w:sz w:val="20"/>
                <w:szCs w:val="20"/>
                <w:highlight w:val="yellow"/>
              </w:rPr>
              <w:t>3200</w:t>
            </w:r>
          </w:p>
        </w:tc>
        <w:tc>
          <w:tcPr>
            <w:tcW w:w="1147" w:type="pct"/>
          </w:tcPr>
          <w:p w14:paraId="09DB08BA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  <w:t>1.28 (1)</w:t>
            </w:r>
          </w:p>
        </w:tc>
        <w:tc>
          <w:tcPr>
            <w:tcW w:w="1160" w:type="pct"/>
          </w:tcPr>
          <w:p w14:paraId="32EA8277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6.4 (5)</w:t>
            </w:r>
          </w:p>
        </w:tc>
      </w:tr>
      <w:tr w:rsidR="005258CD" w:rsidRPr="0066404D" w14:paraId="5C34D8C7" w14:textId="77777777" w:rsidTr="005258CD">
        <w:trPr>
          <w:cantSplit/>
          <w:jc w:val="center"/>
        </w:trPr>
        <w:tc>
          <w:tcPr>
            <w:tcW w:w="490" w:type="pct"/>
          </w:tcPr>
          <w:p w14:paraId="1BF5F879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2.56</w:t>
            </w:r>
          </w:p>
        </w:tc>
        <w:tc>
          <w:tcPr>
            <w:tcW w:w="1057" w:type="pct"/>
          </w:tcPr>
          <w:p w14:paraId="464A06E9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58.88 (23)</w:t>
            </w:r>
          </w:p>
        </w:tc>
        <w:tc>
          <w:tcPr>
            <w:tcW w:w="1146" w:type="pct"/>
          </w:tcPr>
          <w:p w14:paraId="20F7E107" w14:textId="77777777" w:rsidR="005258CD" w:rsidRPr="00B655C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highlight w:val="yellow"/>
              </w:rPr>
            </w:pPr>
            <w:r w:rsidRPr="00B655CD">
              <w:rPr>
                <w:rFonts w:ascii="Times New Roman" w:hAnsi="Times New Roman" w:hint="eastAsia"/>
                <w:snapToGrid w:val="0"/>
                <w:sz w:val="20"/>
                <w:szCs w:val="20"/>
                <w:highlight w:val="yellow"/>
              </w:rPr>
              <w:t>5880</w:t>
            </w:r>
          </w:p>
        </w:tc>
        <w:tc>
          <w:tcPr>
            <w:tcW w:w="1147" w:type="pct"/>
          </w:tcPr>
          <w:p w14:paraId="60808EDA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  <w:t>2.56 (1)</w:t>
            </w:r>
          </w:p>
        </w:tc>
        <w:tc>
          <w:tcPr>
            <w:tcW w:w="1160" w:type="pct"/>
          </w:tcPr>
          <w:p w14:paraId="3EF51BB6" w14:textId="77777777" w:rsidR="005258CD" w:rsidRPr="0066404D" w:rsidRDefault="005258CD" w:rsidP="00924084">
            <w:pPr>
              <w:pStyle w:val="TAC"/>
              <w:rPr>
                <w:rFonts w:ascii="Times New Roman" w:hAnsi="Times New Roman"/>
                <w:snapToGrid w:val="0"/>
                <w:sz w:val="20"/>
                <w:szCs w:val="20"/>
                <w:lang w:eastAsia="en-US"/>
              </w:rPr>
            </w:pPr>
            <w:r w:rsidRPr="007646BE">
              <w:rPr>
                <w:rFonts w:ascii="Times New Roman" w:hAnsi="Times New Roman"/>
                <w:sz w:val="20"/>
                <w:szCs w:val="20"/>
                <w:lang w:eastAsia="en-US"/>
              </w:rPr>
              <w:t>7.68 (3)</w:t>
            </w:r>
          </w:p>
        </w:tc>
      </w:tr>
    </w:tbl>
    <w:p w14:paraId="726D24F4" w14:textId="0AF66DF9" w:rsidR="00EB7D0D" w:rsidRDefault="003331F2">
      <w:pPr>
        <w:tabs>
          <w:tab w:val="left" w:pos="1134"/>
        </w:tabs>
        <w:spacing w:before="180"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Considering </w:t>
      </w:r>
      <w:r w:rsidR="002E3888">
        <w:rPr>
          <w:rFonts w:ascii="Times New Roman" w:hAnsi="Times New Roman" w:cs="Times New Roman" w:hint="eastAsia"/>
          <w:sz w:val="20"/>
          <w:szCs w:val="20"/>
        </w:rPr>
        <w:t>t</w:t>
      </w:r>
      <w:r w:rsidR="005258CD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2E3888">
        <w:rPr>
          <w:rFonts w:ascii="Times New Roman" w:hAnsi="Times New Roman" w:cs="Times New Roman" w:hint="eastAsia"/>
          <w:sz w:val="20"/>
          <w:szCs w:val="20"/>
        </w:rPr>
        <w:t xml:space="preserve">cell re-selection </w:t>
      </w:r>
      <w:r w:rsidR="00F25AC1">
        <w:rPr>
          <w:rFonts w:ascii="Times New Roman" w:hAnsi="Times New Roman" w:cs="Times New Roman" w:hint="eastAsia"/>
          <w:sz w:val="20"/>
          <w:szCs w:val="20"/>
        </w:rPr>
        <w:t>requirements relate</w:t>
      </w:r>
      <w:r w:rsidR="005258CD"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A4769C">
        <w:rPr>
          <w:rFonts w:ascii="Times New Roman" w:hAnsi="Times New Roman" w:cs="Times New Roman" w:hint="eastAsia"/>
          <w:sz w:val="20"/>
          <w:szCs w:val="20"/>
        </w:rPr>
        <w:t>the</w:t>
      </w:r>
      <w:r w:rsidR="005258CD">
        <w:rPr>
          <w:rFonts w:ascii="Times New Roman" w:hAnsi="Times New Roman" w:cs="Times New Roman" w:hint="eastAsia"/>
          <w:sz w:val="20"/>
          <w:szCs w:val="20"/>
        </w:rPr>
        <w:t xml:space="preserve"> number of DRX cycles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Del="003331F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i</w:t>
      </w:r>
      <w:r w:rsidR="00A4769C">
        <w:rPr>
          <w:rFonts w:ascii="Times New Roman" w:hAnsi="Times New Roman" w:cs="Times New Roman" w:hint="eastAsia"/>
          <w:sz w:val="20"/>
          <w:szCs w:val="20"/>
        </w:rPr>
        <w:t xml:space="preserve">t is proposed to enhance cell re-selection requirements by reducing the number of DRX cycles for the following reasons. </w:t>
      </w:r>
      <w:r w:rsidR="00A4769C">
        <w:rPr>
          <w:rFonts w:ascii="Times New Roman" w:hAnsi="Times New Roman" w:cs="Times New Roman"/>
          <w:sz w:val="20"/>
          <w:szCs w:val="20"/>
        </w:rPr>
        <w:t>T</w:t>
      </w:r>
      <w:r w:rsidR="00A4769C">
        <w:rPr>
          <w:rFonts w:ascii="Times New Roman" w:hAnsi="Times New Roman" w:cs="Times New Roman" w:hint="eastAsia"/>
          <w:sz w:val="20"/>
          <w:szCs w:val="20"/>
        </w:rPr>
        <w:t xml:space="preserve">here are different number of DRX cycles for different DRX cycle length, for example, the </w:t>
      </w:r>
      <w:r w:rsidR="00A4769C" w:rsidRPr="007646BE">
        <w:rPr>
          <w:rFonts w:ascii="Times New Roman" w:hAnsi="Times New Roman"/>
          <w:sz w:val="20"/>
          <w:szCs w:val="20"/>
          <w:lang w:eastAsia="en-US"/>
        </w:rPr>
        <w:t>T</w:t>
      </w:r>
      <w:r w:rsidR="00A4769C" w:rsidRPr="007646BE">
        <w:rPr>
          <w:rFonts w:ascii="Times New Roman" w:hAnsi="Times New Roman"/>
          <w:sz w:val="20"/>
          <w:szCs w:val="20"/>
          <w:vertAlign w:val="subscript"/>
          <w:lang w:eastAsia="en-US"/>
        </w:rPr>
        <w:t>detect</w:t>
      </w:r>
      <w:r w:rsidR="00A4769C">
        <w:rPr>
          <w:rFonts w:ascii="Times New Roman" w:hAnsi="Times New Roman" w:hint="eastAsia"/>
          <w:sz w:val="20"/>
          <w:szCs w:val="20"/>
          <w:vertAlign w:val="subscript"/>
        </w:rPr>
        <w:t xml:space="preserve"> </w:t>
      </w:r>
      <w:r w:rsidR="00A4769C">
        <w:rPr>
          <w:rFonts w:ascii="Times New Roman" w:hAnsi="Times New Roman" w:cs="Times New Roman" w:hint="eastAsia"/>
          <w:sz w:val="20"/>
          <w:szCs w:val="20"/>
        </w:rPr>
        <w:t>equals to 36 DRX cycles for 0.32s DRX cycle length, while the number is only 23 for 2.56s DRX cycle length.</w:t>
      </w:r>
      <w:r w:rsidR="00DF644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F6442">
        <w:rPr>
          <w:rFonts w:ascii="Times New Roman" w:hAnsi="Times New Roman" w:cs="Times New Roman"/>
          <w:sz w:val="20"/>
          <w:szCs w:val="20"/>
        </w:rPr>
        <w:t>T</w:t>
      </w:r>
      <w:r w:rsidR="00DF6442">
        <w:rPr>
          <w:rFonts w:ascii="Times New Roman" w:hAnsi="Times New Roman" w:cs="Times New Roman" w:hint="eastAsia"/>
          <w:sz w:val="20"/>
          <w:szCs w:val="20"/>
        </w:rPr>
        <w:t xml:space="preserve">he difference </w:t>
      </w:r>
      <w:r w:rsidR="00DF6442">
        <w:rPr>
          <w:rFonts w:ascii="Times New Roman" w:hAnsi="Times New Roman" w:cs="Times New Roman"/>
          <w:sz w:val="20"/>
          <w:szCs w:val="20"/>
        </w:rPr>
        <w:t>implies</w:t>
      </w:r>
      <w:r w:rsidR="00DF644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that UE can accomplish cell re-selection during 23 DRX cycles for 0.32s DRX cycle length as well.</w:t>
      </w:r>
      <w:r w:rsidR="00961CD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540F2">
        <w:rPr>
          <w:rFonts w:ascii="Times New Roman" w:hAnsi="Times New Roman" w:cs="Times New Roman" w:hint="eastAsia"/>
          <w:sz w:val="20"/>
          <w:szCs w:val="20"/>
        </w:rPr>
        <w:t>B</w:t>
      </w:r>
      <w:r w:rsidR="007C0B4D">
        <w:rPr>
          <w:rFonts w:ascii="Times New Roman" w:hAnsi="Times New Roman" w:cs="Times New Roman" w:hint="eastAsia"/>
          <w:sz w:val="20"/>
          <w:szCs w:val="20"/>
        </w:rPr>
        <w:t>eside</w:t>
      </w:r>
      <w:r w:rsidR="00A540F2">
        <w:rPr>
          <w:rFonts w:ascii="Times New Roman" w:hAnsi="Times New Roman" w:cs="Times New Roman" w:hint="eastAsia"/>
          <w:sz w:val="20"/>
          <w:szCs w:val="20"/>
        </w:rPr>
        <w:t>s</w:t>
      </w:r>
      <w:r w:rsidR="00961CD1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A540F2">
        <w:rPr>
          <w:rFonts w:ascii="Times New Roman" w:hAnsi="Times New Roman" w:cs="Times New Roman" w:hint="eastAsia"/>
          <w:sz w:val="20"/>
          <w:szCs w:val="20"/>
        </w:rPr>
        <w:t>there is dedicated network for high speed scenarios and the interference may be smaller than that in the public network, so the</w:t>
      </w:r>
      <w:r w:rsidR="006C4D5C">
        <w:rPr>
          <w:rFonts w:ascii="Times New Roman" w:hAnsi="Times New Roman" w:cs="Times New Roman" w:hint="eastAsia"/>
          <w:sz w:val="20"/>
          <w:szCs w:val="20"/>
        </w:rPr>
        <w:t xml:space="preserve"> cell identification time may be reduced</w:t>
      </w:r>
      <w:r w:rsidR="00A540F2">
        <w:rPr>
          <w:rFonts w:ascii="Times New Roman" w:hAnsi="Times New Roman" w:cs="Times New Roman" w:hint="eastAsia"/>
          <w:sz w:val="20"/>
          <w:szCs w:val="20"/>
        </w:rPr>
        <w:t>. What</w:t>
      </w:r>
      <w:r w:rsidR="00A540F2">
        <w:rPr>
          <w:rFonts w:ascii="Times New Roman" w:hAnsi="Times New Roman" w:cs="Times New Roman"/>
          <w:sz w:val="20"/>
          <w:szCs w:val="20"/>
        </w:rPr>
        <w:t>’</w:t>
      </w:r>
      <w:r w:rsidR="00A540F2">
        <w:rPr>
          <w:rFonts w:ascii="Times New Roman" w:hAnsi="Times New Roman" w:cs="Times New Roman" w:hint="eastAsia"/>
          <w:sz w:val="20"/>
          <w:szCs w:val="20"/>
        </w:rPr>
        <w:t xml:space="preserve">s more, </w:t>
      </w:r>
      <w:r w:rsidR="00961CD1">
        <w:rPr>
          <w:rFonts w:ascii="Times New Roman" w:hAnsi="Times New Roman" w:cs="Times New Roman" w:hint="eastAsia"/>
          <w:sz w:val="20"/>
          <w:szCs w:val="20"/>
        </w:rPr>
        <w:t xml:space="preserve">with the development of chipsets, the commercial UE performs better than the specified Rel-8 requirements. </w:t>
      </w:r>
      <w:r w:rsidR="00B45749">
        <w:rPr>
          <w:rFonts w:ascii="Times New Roman" w:hAnsi="Times New Roman" w:cs="Times New Roman"/>
          <w:sz w:val="20"/>
          <w:szCs w:val="20"/>
        </w:rPr>
        <w:t>S</w:t>
      </w:r>
      <w:r w:rsidR="00B45749">
        <w:rPr>
          <w:rFonts w:ascii="Times New Roman" w:hAnsi="Times New Roman" w:cs="Times New Roman" w:hint="eastAsia"/>
          <w:sz w:val="20"/>
          <w:szCs w:val="20"/>
        </w:rPr>
        <w:t xml:space="preserve">o </w:t>
      </w:r>
      <w:r w:rsidR="00B45749">
        <w:rPr>
          <w:rFonts w:ascii="Times New Roman" w:hAnsi="Times New Roman" w:cs="Times New Roman"/>
          <w:sz w:val="20"/>
          <w:szCs w:val="20"/>
        </w:rPr>
        <w:t>the</w:t>
      </w:r>
      <w:r w:rsidR="00B45749">
        <w:rPr>
          <w:rFonts w:ascii="Times New Roman" w:hAnsi="Times New Roman" w:cs="Times New Roman" w:hint="eastAsia"/>
          <w:sz w:val="20"/>
          <w:szCs w:val="20"/>
        </w:rPr>
        <w:t xml:space="preserve"> detection, measurement and evaluation can be performed in a shorter time.</w:t>
      </w:r>
    </w:p>
    <w:p w14:paraId="602F9C99" w14:textId="77777777" w:rsidR="00346904" w:rsidRDefault="00346904">
      <w:pPr>
        <w:tabs>
          <w:tab w:val="left" w:pos="1134"/>
        </w:tabs>
        <w:spacing w:before="180" w:after="180" w:line="240" w:lineRule="exact"/>
        <w:rPr>
          <w:rFonts w:ascii="Times New Roman" w:hAnsi="Times New Roman" w:cs="Times New Roman"/>
          <w:sz w:val="20"/>
          <w:szCs w:val="20"/>
        </w:rPr>
      </w:pPr>
      <w:r w:rsidRPr="00D76B02">
        <w:rPr>
          <w:rFonts w:ascii="Times New Roman" w:hAnsi="Times New Roman" w:cs="Times New Roman"/>
          <w:b/>
          <w:i/>
          <w:sz w:val="20"/>
          <w:szCs w:val="20"/>
        </w:rPr>
        <w:t xml:space="preserve">Proposal 2: </w:t>
      </w:r>
      <w:r w:rsidRPr="0074623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It is proposed to enhance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cell re-selection</w:t>
      </w:r>
      <w:r w:rsidRPr="0074623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requirements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by </w:t>
      </w:r>
      <w:r w:rsidRPr="00346D0F">
        <w:rPr>
          <w:rFonts w:ascii="Times New Roman" w:hAnsi="Times New Roman" w:cs="Times New Roman" w:hint="eastAsia"/>
          <w:b/>
          <w:i/>
          <w:sz w:val="20"/>
          <w:szCs w:val="20"/>
        </w:rPr>
        <w:t>reducing the number of DRX cycles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1D979272" w14:textId="77777777" w:rsidR="00451FB7" w:rsidRDefault="00451FB7" w:rsidP="00451FB7">
      <w:pPr>
        <w:tabs>
          <w:tab w:val="left" w:pos="1134"/>
        </w:tabs>
        <w:spacing w:after="180" w:line="240" w:lineRule="exact"/>
        <w:outlineLvl w:val="2"/>
        <w:rPr>
          <w:rFonts w:ascii="Times New Roman" w:hAnsi="Times New Roman" w:cs="Times New Roman"/>
          <w:sz w:val="22"/>
          <w:szCs w:val="20"/>
        </w:rPr>
      </w:pPr>
      <w:r w:rsidRPr="007646BE">
        <w:rPr>
          <w:rFonts w:ascii="Times New Roman" w:hAnsi="Times New Roman" w:cs="Times New Roman"/>
          <w:sz w:val="22"/>
          <w:szCs w:val="20"/>
        </w:rPr>
        <w:t xml:space="preserve">2.2 </w:t>
      </w:r>
      <w:r w:rsidR="0040077F">
        <w:rPr>
          <w:rFonts w:ascii="Times New Roman" w:hAnsi="Times New Roman" w:cs="Times New Roman" w:hint="eastAsia"/>
          <w:sz w:val="22"/>
          <w:szCs w:val="20"/>
        </w:rPr>
        <w:t>RRC-CONNECTED state</w:t>
      </w:r>
    </w:p>
    <w:p w14:paraId="5AD9D25D" w14:textId="0029B8D4" w:rsidR="00504FA0" w:rsidRDefault="00E367F8" w:rsidP="00E04A2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s for </w:t>
      </w:r>
      <w:r w:rsidR="0040077F">
        <w:rPr>
          <w:rFonts w:ascii="Times New Roman" w:hAnsi="Times New Roman" w:cs="Times New Roman" w:hint="eastAsia"/>
          <w:sz w:val="20"/>
          <w:szCs w:val="20"/>
        </w:rPr>
        <w:t>radio link monitoring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existing requirements with longer DRX cycle length </w:t>
      </w:r>
      <w:r w:rsidR="00833316">
        <w:rPr>
          <w:rFonts w:ascii="Times New Roman" w:hAnsi="Times New Roman" w:cs="Times New Roman" w:hint="eastAsia"/>
          <w:sz w:val="20"/>
          <w:szCs w:val="20"/>
        </w:rPr>
        <w:t xml:space="preserve">are </w:t>
      </w:r>
      <w:r w:rsidR="006C4D5C">
        <w:rPr>
          <w:rFonts w:ascii="Times New Roman" w:hAnsi="Times New Roman" w:cs="Times New Roman" w:hint="eastAsia"/>
          <w:sz w:val="20"/>
          <w:szCs w:val="20"/>
        </w:rPr>
        <w:t xml:space="preserve">not </w:t>
      </w:r>
      <w:r w:rsidR="006C4D5C">
        <w:rPr>
          <w:rFonts w:ascii="Times New Roman" w:hAnsi="Times New Roman" w:cs="Times New Roman"/>
          <w:sz w:val="20"/>
          <w:szCs w:val="20"/>
        </w:rPr>
        <w:t>suitable</w:t>
      </w:r>
      <w:r w:rsidR="006C4D5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33316">
        <w:rPr>
          <w:rFonts w:ascii="Times New Roman" w:hAnsi="Times New Roman" w:cs="Times New Roman" w:hint="eastAsia"/>
          <w:sz w:val="20"/>
          <w:szCs w:val="20"/>
        </w:rPr>
        <w:t>for high speed scenarios</w:t>
      </w:r>
      <w:r w:rsidR="006C4D5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376EA">
        <w:rPr>
          <w:rFonts w:ascii="Times New Roman" w:hAnsi="Times New Roman" w:cs="Times New Roman" w:hint="eastAsia"/>
          <w:sz w:val="20"/>
          <w:szCs w:val="20"/>
        </w:rPr>
        <w:t>as shown in Table 2</w:t>
      </w:r>
      <w:r w:rsidR="0083331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17A05">
        <w:rPr>
          <w:rFonts w:ascii="Times New Roman" w:hAnsi="Times New Roman" w:cs="Times New Roman"/>
          <w:sz w:val="20"/>
          <w:szCs w:val="20"/>
        </w:rPr>
        <w:t>F</w:t>
      </w:r>
      <w:r w:rsidR="00504FA0">
        <w:rPr>
          <w:rFonts w:ascii="Times New Roman" w:hAnsi="Times New Roman" w:cs="Times New Roman" w:hint="eastAsia"/>
          <w:sz w:val="20"/>
          <w:szCs w:val="20"/>
        </w:rPr>
        <w:t>or example</w:t>
      </w:r>
      <w:r w:rsidR="00517A05">
        <w:rPr>
          <w:rFonts w:ascii="Times New Roman" w:hAnsi="Times New Roman" w:cs="Times New Roman" w:hint="eastAsia"/>
          <w:sz w:val="20"/>
          <w:szCs w:val="20"/>
        </w:rPr>
        <w:t xml:space="preserve">, it can be found that when DRX cycle length is </w:t>
      </w:r>
      <w:r w:rsidR="00504FA0">
        <w:rPr>
          <w:rFonts w:ascii="Times New Roman" w:hAnsi="Times New Roman" w:cs="Times New Roman" w:hint="eastAsia"/>
          <w:sz w:val="20"/>
          <w:szCs w:val="20"/>
        </w:rPr>
        <w:t>2.048</w:t>
      </w:r>
      <w:r w:rsidR="00517A05">
        <w:rPr>
          <w:rFonts w:ascii="Times New Roman" w:hAnsi="Times New Roman" w:cs="Times New Roman" w:hint="eastAsia"/>
          <w:sz w:val="20"/>
          <w:szCs w:val="20"/>
        </w:rPr>
        <w:t>s, the moving distance is 1024 meters which may result in lat</w:t>
      </w:r>
      <w:r w:rsidR="00B33F7E">
        <w:rPr>
          <w:rFonts w:ascii="Times New Roman" w:hAnsi="Times New Roman" w:cs="Times New Roman" w:hint="eastAsia"/>
          <w:sz w:val="20"/>
          <w:szCs w:val="20"/>
        </w:rPr>
        <w:t xml:space="preserve">e </w:t>
      </w:r>
      <w:r w:rsidR="00517A05">
        <w:rPr>
          <w:rFonts w:ascii="Times New Roman" w:hAnsi="Times New Roman" w:cs="Times New Roman" w:hint="eastAsia"/>
          <w:sz w:val="20"/>
          <w:szCs w:val="20"/>
        </w:rPr>
        <w:t>RLF report</w:t>
      </w:r>
      <w:r w:rsidR="00504FA0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04FA0">
        <w:rPr>
          <w:rFonts w:ascii="Times New Roman" w:hAnsi="Times New Roman" w:cs="Times New Roman"/>
          <w:sz w:val="20"/>
          <w:szCs w:val="20"/>
        </w:rPr>
        <w:t>S</w:t>
      </w:r>
      <w:r w:rsidR="00504FA0">
        <w:rPr>
          <w:rFonts w:ascii="Times New Roman" w:hAnsi="Times New Roman" w:cs="Times New Roman" w:hint="eastAsia"/>
          <w:sz w:val="20"/>
          <w:szCs w:val="20"/>
        </w:rPr>
        <w:t xml:space="preserve">o </w:t>
      </w:r>
      <w:r w:rsidR="00993B90">
        <w:rPr>
          <w:rFonts w:ascii="Times New Roman" w:hAnsi="Times New Roman" w:cs="Times New Roman" w:hint="eastAsia"/>
          <w:sz w:val="20"/>
          <w:szCs w:val="20"/>
        </w:rPr>
        <w:t xml:space="preserve">from Table 2, it can be found that </w:t>
      </w:r>
      <w:r w:rsidR="00504FA0">
        <w:rPr>
          <w:rFonts w:ascii="Times New Roman" w:hAnsi="Times New Roman" w:cs="Times New Roman" w:hint="eastAsia"/>
          <w:sz w:val="20"/>
          <w:szCs w:val="20"/>
        </w:rPr>
        <w:t xml:space="preserve">the RLM requirements with DRX cycle </w:t>
      </w:r>
      <w:r w:rsidR="00B21100">
        <w:rPr>
          <w:rFonts w:ascii="Times New Roman" w:hAnsi="Times New Roman" w:cs="Times New Roman" w:hint="eastAsia"/>
          <w:sz w:val="20"/>
          <w:szCs w:val="20"/>
        </w:rPr>
        <w:t>larger than 40ms</w:t>
      </w:r>
      <w:r w:rsidR="00504FA0">
        <w:rPr>
          <w:rFonts w:ascii="Times New Roman" w:hAnsi="Times New Roman" w:cs="Times New Roman" w:hint="eastAsia"/>
          <w:sz w:val="20"/>
          <w:szCs w:val="20"/>
        </w:rPr>
        <w:t xml:space="preserve"> need to be enhanced. </w:t>
      </w:r>
    </w:p>
    <w:p w14:paraId="71682767" w14:textId="57BF2902" w:rsidR="00517A05" w:rsidRDefault="00504FA0" w:rsidP="00E04A2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 w:rsidRPr="00D76B02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346904"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 w:rsidRPr="00D76B02">
        <w:rPr>
          <w:rFonts w:ascii="Times New Roman" w:hAnsi="Times New Roman" w:cs="Times New Roman"/>
          <w:b/>
          <w:i/>
          <w:sz w:val="20"/>
          <w:szCs w:val="20"/>
        </w:rPr>
        <w:t xml:space="preserve">: It is proposed to enhance RLM requirements with DRX cycle </w:t>
      </w:r>
      <w:r w:rsidR="00B21100" w:rsidRPr="00D76B02">
        <w:rPr>
          <w:rFonts w:ascii="Times New Roman" w:hAnsi="Times New Roman" w:cs="Times New Roman"/>
          <w:b/>
          <w:i/>
          <w:sz w:val="20"/>
          <w:szCs w:val="20"/>
        </w:rPr>
        <w:t xml:space="preserve">larger than 40ms </w:t>
      </w:r>
      <w:r w:rsidRPr="00D76B02">
        <w:rPr>
          <w:rFonts w:ascii="Times New Roman" w:hAnsi="Times New Roman" w:cs="Times New Roman"/>
          <w:b/>
          <w:i/>
          <w:sz w:val="20"/>
          <w:szCs w:val="20"/>
        </w:rPr>
        <w:t xml:space="preserve">by reducing the number of DRX cycles. 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43BC90A8" w14:textId="77777777" w:rsidR="004E4700" w:rsidRDefault="004E4700" w:rsidP="00D76B02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Table 2:</w:t>
      </w:r>
      <w:r w:rsidRPr="004D05FC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Existing RLM requirements specified in 36.133</w:t>
      </w:r>
    </w:p>
    <w:tbl>
      <w:tblPr>
        <w:tblW w:w="4847" w:type="pct"/>
        <w:jc w:val="center"/>
        <w:tblInd w:w="-1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4"/>
        <w:gridCol w:w="2731"/>
        <w:gridCol w:w="3030"/>
      </w:tblGrid>
      <w:tr w:rsidR="004E4700" w:rsidRPr="0066404D" w14:paraId="6FED3FE8" w14:textId="77777777" w:rsidTr="00D76B02">
        <w:trPr>
          <w:cantSplit/>
          <w:jc w:val="center"/>
        </w:trPr>
        <w:tc>
          <w:tcPr>
            <w:tcW w:w="1511" w:type="pct"/>
          </w:tcPr>
          <w:p w14:paraId="340648C9" w14:textId="77777777" w:rsidR="004E4700" w:rsidRPr="0066404D" w:rsidRDefault="004E4700" w:rsidP="00F67093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646BE">
              <w:rPr>
                <w:rFonts w:ascii="Times New Roman" w:hAnsi="Times New Roman"/>
                <w:lang w:eastAsia="en-US"/>
              </w:rPr>
              <w:t>DRX cycle length (s)</w:t>
            </w:r>
          </w:p>
        </w:tc>
        <w:tc>
          <w:tcPr>
            <w:tcW w:w="1654" w:type="pct"/>
          </w:tcPr>
          <w:p w14:paraId="702312FF" w14:textId="77777777" w:rsidR="004E4700" w:rsidRPr="0066404D" w:rsidRDefault="004E4700" w:rsidP="00F67093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646BE">
              <w:rPr>
                <w:rFonts w:ascii="Times New Roman" w:hAnsi="Times New Roman"/>
                <w:lang w:eastAsia="en-US"/>
              </w:rPr>
              <w:t>T</w:t>
            </w:r>
            <w:r w:rsidRPr="007646BE">
              <w:rPr>
                <w:rFonts w:ascii="Times New Roman" w:hAnsi="Times New Roman"/>
                <w:vertAlign w:val="subscript"/>
                <w:lang w:eastAsia="en-US"/>
              </w:rPr>
              <w:t>Evaluate_</w:t>
            </w:r>
            <w:r w:rsidRPr="007646BE">
              <w:rPr>
                <w:rFonts w:ascii="Times New Roman" w:hAnsi="Times New Roman"/>
                <w:lang w:eastAsia="en-US"/>
              </w:rPr>
              <w:t>Q</w:t>
            </w:r>
            <w:r w:rsidRPr="007646BE">
              <w:rPr>
                <w:rFonts w:ascii="Times New Roman" w:hAnsi="Times New Roman"/>
                <w:vertAlign w:val="subscript"/>
                <w:lang w:eastAsia="en-US"/>
              </w:rPr>
              <w:t>out_DRX</w:t>
            </w:r>
            <w:r w:rsidRPr="007646BE">
              <w:rPr>
                <w:rFonts w:ascii="Times New Roman" w:hAnsi="Times New Roman"/>
                <w:lang w:eastAsia="en-US"/>
              </w:rPr>
              <w:t xml:space="preserve">  and T</w:t>
            </w:r>
            <w:r w:rsidRPr="007646BE">
              <w:rPr>
                <w:rFonts w:ascii="Times New Roman" w:hAnsi="Times New Roman"/>
                <w:vertAlign w:val="subscript"/>
                <w:lang w:eastAsia="en-US"/>
              </w:rPr>
              <w:t>Evaluate_</w:t>
            </w:r>
            <w:r w:rsidRPr="007646BE">
              <w:rPr>
                <w:rFonts w:ascii="Times New Roman" w:hAnsi="Times New Roman"/>
                <w:lang w:eastAsia="en-US"/>
              </w:rPr>
              <w:t>Q</w:t>
            </w:r>
            <w:r w:rsidRPr="007646BE">
              <w:rPr>
                <w:rFonts w:ascii="Times New Roman" w:hAnsi="Times New Roman"/>
                <w:vertAlign w:val="subscript"/>
                <w:lang w:eastAsia="en-US"/>
              </w:rPr>
              <w:t>in_DRX</w:t>
            </w:r>
            <w:r w:rsidRPr="007646BE">
              <w:rPr>
                <w:rFonts w:ascii="Times New Roman" w:hAnsi="Times New Roman"/>
                <w:lang w:eastAsia="en-US"/>
              </w:rPr>
              <w:t xml:space="preserve"> </w:t>
            </w:r>
            <w:r w:rsidRPr="007646BE">
              <w:rPr>
                <w:rFonts w:ascii="Times New Roman" w:hAnsi="Times New Roman"/>
                <w:vertAlign w:val="subscript"/>
                <w:lang w:eastAsia="en-US"/>
              </w:rPr>
              <w:t xml:space="preserve"> </w:t>
            </w:r>
            <w:r w:rsidRPr="007646BE">
              <w:rPr>
                <w:rFonts w:ascii="Times New Roman" w:hAnsi="Times New Roman"/>
                <w:lang w:eastAsia="en-US"/>
              </w:rPr>
              <w:t>(s) (DRX cycles)</w:t>
            </w:r>
          </w:p>
        </w:tc>
        <w:tc>
          <w:tcPr>
            <w:tcW w:w="1835" w:type="pct"/>
          </w:tcPr>
          <w:p w14:paraId="0C9CA186" w14:textId="77777777" w:rsidR="004E4700" w:rsidRPr="007646BE" w:rsidRDefault="004E470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 w:hint="eastAsia"/>
              </w:rPr>
              <w:t>oving distance (m)</w:t>
            </w:r>
          </w:p>
        </w:tc>
      </w:tr>
      <w:tr w:rsidR="004E4700" w:rsidRPr="0066404D" w14:paraId="20E4D866" w14:textId="77777777" w:rsidTr="00D76B02">
        <w:trPr>
          <w:cantSplit/>
          <w:jc w:val="center"/>
        </w:trPr>
        <w:tc>
          <w:tcPr>
            <w:tcW w:w="1511" w:type="pct"/>
          </w:tcPr>
          <w:p w14:paraId="7BB9AA41" w14:textId="77777777" w:rsidR="004E4700" w:rsidRPr="0066404D" w:rsidRDefault="004E4700" w:rsidP="00F67093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7646BE">
              <w:rPr>
                <w:rFonts w:ascii="Times New Roman" w:hAnsi="Times New Roman" w:hint="eastAsia"/>
                <w:lang w:eastAsia="en-US"/>
              </w:rPr>
              <w:t>≤</w:t>
            </w:r>
            <w:r w:rsidRPr="007646BE">
              <w:rPr>
                <w:rFonts w:ascii="Times New Roman" w:hAnsi="Times New Roman" w:hint="eastAsia"/>
                <w:lang w:eastAsia="en-US"/>
              </w:rPr>
              <w:t xml:space="preserve"> </w:t>
            </w:r>
            <w:r w:rsidRPr="007646BE">
              <w:rPr>
                <w:rFonts w:ascii="Times New Roman" w:hAnsi="Times New Roman"/>
              </w:rPr>
              <w:t>0.0</w:t>
            </w:r>
            <w:r w:rsidRPr="007646B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654" w:type="pct"/>
          </w:tcPr>
          <w:p w14:paraId="1CC56CF0" w14:textId="77777777" w:rsidR="004E4700" w:rsidRPr="0066404D" w:rsidRDefault="004E4700" w:rsidP="00F67093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7646BE">
              <w:rPr>
                <w:rFonts w:ascii="Times New Roman" w:hAnsi="Times New Roman"/>
                <w:lang w:eastAsia="en-US"/>
              </w:rPr>
              <w:t xml:space="preserve">Non-DRX requirements in </w:t>
            </w:r>
            <w:r w:rsidRPr="007646BE">
              <w:rPr>
                <w:rFonts w:ascii="Times New Roman" w:eastAsia="?? ??" w:hAnsi="Times New Roman"/>
                <w:lang w:eastAsia="en-US"/>
              </w:rPr>
              <w:t>clause </w:t>
            </w:r>
            <w:r w:rsidRPr="007646BE">
              <w:rPr>
                <w:rFonts w:ascii="Times New Roman" w:hAnsi="Times New Roman"/>
                <w:lang w:eastAsia="en-US"/>
              </w:rPr>
              <w:t>7.6.2.1 are applicable.</w:t>
            </w:r>
          </w:p>
        </w:tc>
        <w:tc>
          <w:tcPr>
            <w:tcW w:w="1835" w:type="pct"/>
          </w:tcPr>
          <w:p w14:paraId="5CF0E743" w14:textId="77777777" w:rsidR="004E4700" w:rsidRPr="007646BE" w:rsidRDefault="004E4700">
            <w:pPr>
              <w:pStyle w:val="TAC"/>
              <w:rPr>
                <w:rFonts w:ascii="Times New Roman" w:hAnsi="Times New Roman"/>
                <w:lang w:eastAsia="en-US"/>
              </w:rPr>
            </w:pPr>
          </w:p>
        </w:tc>
      </w:tr>
      <w:tr w:rsidR="004E4700" w:rsidRPr="0066404D" w14:paraId="06846FA5" w14:textId="77777777" w:rsidTr="00D76B02">
        <w:trPr>
          <w:cantSplit/>
          <w:jc w:val="center"/>
        </w:trPr>
        <w:tc>
          <w:tcPr>
            <w:tcW w:w="1511" w:type="pct"/>
          </w:tcPr>
          <w:p w14:paraId="064E797B" w14:textId="77777777" w:rsidR="004E4700" w:rsidRPr="004E4700" w:rsidRDefault="004E4700" w:rsidP="00D76B02">
            <w:pPr>
              <w:pStyle w:val="TAC"/>
              <w:numPr>
                <w:ilvl w:val="1"/>
                <w:numId w:val="18"/>
              </w:numPr>
              <w:rPr>
                <w:rFonts w:ascii="Times New Roman" w:hAnsi="Times New Roman"/>
              </w:rPr>
            </w:pPr>
            <w:r w:rsidRPr="007646BE">
              <w:rPr>
                <w:rFonts w:ascii="Times New Roman" w:hAnsi="Times New Roman"/>
                <w:lang w:eastAsia="en-US"/>
              </w:rPr>
              <w:t xml:space="preserve">&lt; DRX cycle </w:t>
            </w:r>
            <w:r w:rsidRPr="007646BE">
              <w:rPr>
                <w:rFonts w:ascii="Times New Roman" w:hAnsi="Times New Roman" w:hint="eastAsia"/>
                <w:lang w:eastAsia="en-US"/>
              </w:rPr>
              <w:t>≤</w:t>
            </w:r>
            <w:r w:rsidRPr="007646BE">
              <w:rPr>
                <w:rFonts w:ascii="Times New Roman" w:hAnsi="Times New Roman"/>
              </w:rPr>
              <w:t>0.0</w:t>
            </w:r>
            <w:r w:rsidRPr="007646BE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654" w:type="pct"/>
          </w:tcPr>
          <w:p w14:paraId="0B970E8C" w14:textId="77777777" w:rsidR="004E4700" w:rsidRPr="0066404D" w:rsidRDefault="004E4700" w:rsidP="00F67093">
            <w:pPr>
              <w:pStyle w:val="TAC"/>
              <w:rPr>
                <w:rFonts w:ascii="Times New Roman" w:hAnsi="Times New Roman"/>
              </w:rPr>
            </w:pPr>
            <w:r w:rsidRPr="007646BE">
              <w:rPr>
                <w:rFonts w:ascii="Times New Roman" w:hAnsi="Times New Roman"/>
                <w:lang w:eastAsia="en-US"/>
              </w:rPr>
              <w:t>Note (20)</w:t>
            </w:r>
          </w:p>
        </w:tc>
        <w:tc>
          <w:tcPr>
            <w:tcW w:w="1835" w:type="pct"/>
          </w:tcPr>
          <w:p w14:paraId="3D15C070" w14:textId="77777777" w:rsidR="004E4700" w:rsidRPr="007646BE" w:rsidRDefault="004E4700" w:rsidP="00F6709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80m for 0.04s DRX cycle length</w:t>
            </w:r>
          </w:p>
        </w:tc>
      </w:tr>
      <w:tr w:rsidR="004E4700" w:rsidRPr="0066404D" w14:paraId="7A60497C" w14:textId="77777777" w:rsidTr="00D76B02">
        <w:trPr>
          <w:cantSplit/>
          <w:jc w:val="center"/>
        </w:trPr>
        <w:tc>
          <w:tcPr>
            <w:tcW w:w="1511" w:type="pct"/>
          </w:tcPr>
          <w:p w14:paraId="21BBB016" w14:textId="77777777" w:rsidR="004E4700" w:rsidRPr="00D76B02" w:rsidRDefault="004E4700" w:rsidP="00F67093">
            <w:pPr>
              <w:pStyle w:val="TAC"/>
              <w:rPr>
                <w:rFonts w:ascii="Times New Roman" w:hAnsi="Times New Roman"/>
              </w:rPr>
            </w:pPr>
            <w:r w:rsidRPr="007646BE">
              <w:rPr>
                <w:rFonts w:ascii="Times New Roman" w:hAnsi="Times New Roman"/>
              </w:rPr>
              <w:t>0.0</w:t>
            </w:r>
            <w:r w:rsidRPr="007646BE">
              <w:rPr>
                <w:rFonts w:ascii="Times New Roman" w:hAnsi="Times New Roman"/>
                <w:lang w:eastAsia="en-US"/>
              </w:rPr>
              <w:t xml:space="preserve">4 &lt; DRX cycle </w:t>
            </w:r>
            <w:r w:rsidRPr="007646BE">
              <w:rPr>
                <w:rFonts w:ascii="Times New Roman" w:hAnsi="Times New Roman" w:hint="eastAsia"/>
                <w:lang w:eastAsia="en-US"/>
              </w:rPr>
              <w:t>≤</w:t>
            </w:r>
            <w:r w:rsidR="00F67093">
              <w:rPr>
                <w:rFonts w:ascii="Times New Roman" w:hAnsi="Times New Roman"/>
                <w:lang w:eastAsia="en-US"/>
              </w:rPr>
              <w:t>0.</w:t>
            </w:r>
            <w:r w:rsidRPr="007646BE">
              <w:rPr>
                <w:rFonts w:ascii="Times New Roman" w:hAnsi="Times New Roman"/>
                <w:lang w:eastAsia="en-US"/>
              </w:rPr>
              <w:t>64</w:t>
            </w:r>
          </w:p>
        </w:tc>
        <w:tc>
          <w:tcPr>
            <w:tcW w:w="1654" w:type="pct"/>
          </w:tcPr>
          <w:p w14:paraId="385EF6BD" w14:textId="77777777" w:rsidR="004E4700" w:rsidRPr="00D76B02" w:rsidRDefault="004E4700" w:rsidP="00F67093">
            <w:pPr>
              <w:pStyle w:val="TAC"/>
              <w:rPr>
                <w:rFonts w:ascii="Times New Roman" w:hAnsi="Times New Roman"/>
              </w:rPr>
            </w:pPr>
            <w:r w:rsidRPr="007646BE">
              <w:rPr>
                <w:rFonts w:ascii="Times New Roman" w:hAnsi="Times New Roman"/>
                <w:lang w:eastAsia="en-US"/>
              </w:rPr>
              <w:t>Note  (10)</w:t>
            </w:r>
          </w:p>
        </w:tc>
        <w:tc>
          <w:tcPr>
            <w:tcW w:w="1835" w:type="pct"/>
          </w:tcPr>
          <w:p w14:paraId="2E2C73B9" w14:textId="77777777" w:rsidR="004E4700" w:rsidRPr="007646BE" w:rsidRDefault="004E4700" w:rsidP="00F6709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640m</w:t>
            </w:r>
            <w:r w:rsidR="00F67093">
              <w:rPr>
                <w:rFonts w:ascii="Times New Roman" w:hAnsi="Times New Roman" w:hint="eastAsia"/>
              </w:rPr>
              <w:t xml:space="preserve"> for 0.64s DRX cycle length</w:t>
            </w:r>
          </w:p>
        </w:tc>
      </w:tr>
      <w:tr w:rsidR="004E4700" w:rsidRPr="0066404D" w14:paraId="065B6887" w14:textId="77777777" w:rsidTr="00D76B02">
        <w:trPr>
          <w:cantSplit/>
          <w:jc w:val="center"/>
        </w:trPr>
        <w:tc>
          <w:tcPr>
            <w:tcW w:w="1511" w:type="pct"/>
          </w:tcPr>
          <w:p w14:paraId="5AF00C9C" w14:textId="77777777" w:rsidR="004E4700" w:rsidRPr="00D76B02" w:rsidRDefault="004E4700" w:rsidP="00F67093">
            <w:pPr>
              <w:pStyle w:val="TAC"/>
              <w:rPr>
                <w:rFonts w:ascii="Times New Roman" w:hAnsi="Times New Roman"/>
              </w:rPr>
            </w:pPr>
            <w:r w:rsidRPr="007646BE">
              <w:rPr>
                <w:rFonts w:ascii="Times New Roman" w:hAnsi="Times New Roman"/>
                <w:lang w:eastAsia="en-US"/>
              </w:rPr>
              <w:t xml:space="preserve">0.64 &lt; DRX cycle </w:t>
            </w:r>
            <w:r w:rsidRPr="007646BE">
              <w:rPr>
                <w:rFonts w:ascii="Times New Roman" w:hAnsi="Times New Roman" w:hint="eastAsia"/>
                <w:lang w:eastAsia="en-US"/>
              </w:rPr>
              <w:t>≤</w:t>
            </w:r>
            <w:r w:rsidRPr="007646BE">
              <w:rPr>
                <w:rFonts w:ascii="Times New Roman" w:hAnsi="Times New Roman"/>
                <w:lang w:eastAsia="en-US"/>
              </w:rPr>
              <w:t>2.56</w:t>
            </w:r>
          </w:p>
        </w:tc>
        <w:tc>
          <w:tcPr>
            <w:tcW w:w="1654" w:type="pct"/>
          </w:tcPr>
          <w:p w14:paraId="4620B289" w14:textId="77777777" w:rsidR="004E4700" w:rsidRPr="0066404D" w:rsidRDefault="004E4700" w:rsidP="00F67093">
            <w:pPr>
              <w:pStyle w:val="TAC"/>
              <w:rPr>
                <w:rFonts w:ascii="Times New Roman" w:hAnsi="Times New Roman"/>
              </w:rPr>
            </w:pPr>
            <w:r w:rsidRPr="007646BE">
              <w:rPr>
                <w:rFonts w:ascii="Times New Roman" w:hAnsi="Times New Roman"/>
                <w:lang w:eastAsia="en-US"/>
              </w:rPr>
              <w:t>Note  (5)</w:t>
            </w:r>
          </w:p>
        </w:tc>
        <w:tc>
          <w:tcPr>
            <w:tcW w:w="1835" w:type="pct"/>
          </w:tcPr>
          <w:p w14:paraId="6F6E00E4" w14:textId="77777777" w:rsidR="00517A05" w:rsidRDefault="00517A05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640m for 1.28s DRX cycle length</w:t>
            </w:r>
          </w:p>
          <w:p w14:paraId="6A2523D6" w14:textId="77777777" w:rsidR="00F67093" w:rsidRDefault="004E4700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1024m</w:t>
            </w:r>
            <w:r w:rsidR="00F67093">
              <w:rPr>
                <w:rFonts w:ascii="Times New Roman" w:hAnsi="Times New Roman" w:hint="eastAsia"/>
              </w:rPr>
              <w:t xml:space="preserve"> for 2.048s DRX cycle length</w:t>
            </w:r>
            <w:r>
              <w:rPr>
                <w:rFonts w:ascii="Times New Roman" w:hAnsi="Times New Roman" w:hint="eastAsia"/>
              </w:rPr>
              <w:t>,</w:t>
            </w:r>
          </w:p>
          <w:p w14:paraId="2DDCB012" w14:textId="77777777" w:rsidR="004E4700" w:rsidRPr="007646BE" w:rsidRDefault="004E4700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1280m</w:t>
            </w:r>
            <w:r w:rsidR="00F67093">
              <w:rPr>
                <w:rFonts w:ascii="Times New Roman" w:hAnsi="Times New Roman" w:hint="eastAsia"/>
              </w:rPr>
              <w:t xml:space="preserve"> for 2.56s DRX cycle length</w:t>
            </w:r>
          </w:p>
        </w:tc>
      </w:tr>
    </w:tbl>
    <w:p w14:paraId="7BC5A92E" w14:textId="77777777" w:rsidR="004E4700" w:rsidRDefault="004E4700" w:rsidP="00E04A2E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</w:p>
    <w:p w14:paraId="68F83502" w14:textId="77777777" w:rsidR="00F67093" w:rsidRDefault="00F67093" w:rsidP="00D76B02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Table 3:</w:t>
      </w:r>
      <w:r w:rsidRPr="004D05FC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Existing cell identification requirements specified in 36.133</w:t>
      </w:r>
    </w:p>
    <w:tbl>
      <w:tblPr>
        <w:tblW w:w="4267" w:type="pct"/>
        <w:jc w:val="center"/>
        <w:tblInd w:w="-1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7"/>
        <w:gridCol w:w="18"/>
        <w:gridCol w:w="1081"/>
        <w:gridCol w:w="3342"/>
      </w:tblGrid>
      <w:tr w:rsidR="00F617A9" w:rsidRPr="0066404D" w14:paraId="21BB14CA" w14:textId="77777777" w:rsidTr="00F617A9">
        <w:trPr>
          <w:cantSplit/>
          <w:jc w:val="center"/>
        </w:trPr>
        <w:tc>
          <w:tcPr>
            <w:tcW w:w="1945" w:type="pct"/>
          </w:tcPr>
          <w:p w14:paraId="15166BC4" w14:textId="77777777" w:rsidR="00E33BFC" w:rsidRPr="009B0102" w:rsidRDefault="00E33BFC" w:rsidP="00C76755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lastRenderedPageBreak/>
              <w:t>DRX cycle length (s)</w:t>
            </w:r>
          </w:p>
        </w:tc>
        <w:tc>
          <w:tcPr>
            <w:tcW w:w="755" w:type="pct"/>
            <w:gridSpan w:val="2"/>
          </w:tcPr>
          <w:p w14:paraId="1830F01C" w14:textId="77777777" w:rsidR="00E33BFC" w:rsidRPr="009B0102" w:rsidRDefault="00E33BFC" w:rsidP="00C76755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T</w:t>
            </w:r>
            <w:r w:rsidRPr="009B0102">
              <w:rPr>
                <w:rFonts w:ascii="Times New Roman" w:hAnsi="Times New Roman"/>
                <w:vertAlign w:val="subscript"/>
                <w:lang w:eastAsia="en-US"/>
              </w:rPr>
              <w:t xml:space="preserve">identify_intra </w:t>
            </w:r>
            <w:r w:rsidRPr="009B0102">
              <w:rPr>
                <w:rFonts w:ascii="Times New Roman" w:hAnsi="Times New Roman"/>
                <w:lang w:eastAsia="en-US"/>
              </w:rPr>
              <w:t>(s) (DRX cycles)</w:t>
            </w:r>
          </w:p>
        </w:tc>
        <w:tc>
          <w:tcPr>
            <w:tcW w:w="2300" w:type="pct"/>
          </w:tcPr>
          <w:p w14:paraId="2878149A" w14:textId="77777777" w:rsidR="00E33BFC" w:rsidRPr="009B0102" w:rsidRDefault="00E33BFC" w:rsidP="00C7675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 w:hint="eastAsia"/>
              </w:rPr>
              <w:t>oving distance</w:t>
            </w:r>
            <w:r w:rsidR="00993B90">
              <w:rPr>
                <w:rFonts w:ascii="Times New Roman" w:hAnsi="Times New Roman" w:hint="eastAsia"/>
              </w:rPr>
              <w:t xml:space="preserve"> (m)</w:t>
            </w:r>
          </w:p>
        </w:tc>
      </w:tr>
      <w:tr w:rsidR="00E33BFC" w:rsidRPr="0066404D" w14:paraId="6BAA3EFE" w14:textId="77777777" w:rsidTr="00D76B02">
        <w:trPr>
          <w:cantSplit/>
          <w:jc w:val="center"/>
        </w:trPr>
        <w:tc>
          <w:tcPr>
            <w:tcW w:w="1957" w:type="pct"/>
            <w:gridSpan w:val="2"/>
          </w:tcPr>
          <w:p w14:paraId="21194FBE" w14:textId="77777777" w:rsidR="00E33BFC" w:rsidRPr="009B0102" w:rsidRDefault="00E33BFC" w:rsidP="00C76755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 w:hint="eastAsia"/>
                <w:lang w:eastAsia="en-US"/>
              </w:rPr>
              <w:t>0.04</w:t>
            </w:r>
          </w:p>
        </w:tc>
        <w:tc>
          <w:tcPr>
            <w:tcW w:w="744" w:type="pct"/>
          </w:tcPr>
          <w:p w14:paraId="6314F500" w14:textId="77777777" w:rsidR="00E33BFC" w:rsidRPr="009B0102" w:rsidRDefault="00E33BFC" w:rsidP="00C76755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0.8 (Note1)</w:t>
            </w:r>
          </w:p>
        </w:tc>
        <w:tc>
          <w:tcPr>
            <w:tcW w:w="2300" w:type="pct"/>
          </w:tcPr>
          <w:p w14:paraId="3607FE0E" w14:textId="77777777" w:rsidR="00E33BFC" w:rsidRPr="009B0102" w:rsidRDefault="00504FA0" w:rsidP="00C76755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80</w:t>
            </w:r>
            <w:r w:rsidR="00F617A9">
              <w:rPr>
                <w:rFonts w:ascii="Times New Roman" w:hAnsi="Times New Roman" w:hint="eastAsia"/>
              </w:rPr>
              <w:t>m</w:t>
            </w:r>
          </w:p>
        </w:tc>
      </w:tr>
      <w:tr w:rsidR="00E33BFC" w:rsidRPr="0066404D" w14:paraId="43C49A14" w14:textId="77777777" w:rsidTr="00D76B02">
        <w:trPr>
          <w:cantSplit/>
          <w:jc w:val="center"/>
        </w:trPr>
        <w:tc>
          <w:tcPr>
            <w:tcW w:w="1957" w:type="pct"/>
            <w:gridSpan w:val="2"/>
          </w:tcPr>
          <w:p w14:paraId="7D3F834A" w14:textId="77777777" w:rsidR="00E33BFC" w:rsidRPr="009B0102" w:rsidRDefault="00E33BFC" w:rsidP="00C76755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0.04&lt;</w:t>
            </w:r>
            <w:r w:rsidRPr="009B0102">
              <w:rPr>
                <w:rFonts w:ascii="Times New Roman" w:hAnsi="Times New Roman" w:hint="eastAsia"/>
                <w:lang w:eastAsia="en-US"/>
              </w:rPr>
              <w:t>DRX-cycle</w:t>
            </w: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 w:hint="eastAsia"/>
                <w:lang w:eastAsia="en-US"/>
              </w:rPr>
              <w:t>0.08</w:t>
            </w:r>
          </w:p>
        </w:tc>
        <w:tc>
          <w:tcPr>
            <w:tcW w:w="744" w:type="pct"/>
          </w:tcPr>
          <w:p w14:paraId="089CB92E" w14:textId="77777777" w:rsidR="00E33BFC" w:rsidRPr="009B0102" w:rsidRDefault="00E33BFC" w:rsidP="00C76755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Note2 (40)</w:t>
            </w:r>
          </w:p>
        </w:tc>
        <w:tc>
          <w:tcPr>
            <w:tcW w:w="2300" w:type="pct"/>
          </w:tcPr>
          <w:p w14:paraId="7F78C098" w14:textId="77777777" w:rsidR="00E33BFC" w:rsidRDefault="00F617A9" w:rsidP="00C76755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256m for 0.064s DRX cycle length </w:t>
            </w:r>
          </w:p>
          <w:p w14:paraId="568191D6" w14:textId="77777777" w:rsidR="00F617A9" w:rsidRPr="009B0102" w:rsidRDefault="00F617A9" w:rsidP="008D0CF8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320m for 0.08s </w:t>
            </w:r>
            <w:bookmarkStart w:id="10" w:name="OLE_LINK1"/>
            <w:bookmarkStart w:id="11" w:name="OLE_LINK2"/>
            <w:r>
              <w:rPr>
                <w:rFonts w:ascii="Times New Roman" w:hAnsi="Times New Roman" w:hint="eastAsia"/>
              </w:rPr>
              <w:t>DRX cycle length</w:t>
            </w:r>
            <w:bookmarkEnd w:id="10"/>
            <w:bookmarkEnd w:id="11"/>
          </w:p>
        </w:tc>
      </w:tr>
      <w:tr w:rsidR="00E33BFC" w:rsidRPr="0066404D" w14:paraId="66E9A6B8" w14:textId="77777777" w:rsidTr="00D76B02">
        <w:trPr>
          <w:cantSplit/>
          <w:jc w:val="center"/>
        </w:trPr>
        <w:tc>
          <w:tcPr>
            <w:tcW w:w="1957" w:type="pct"/>
            <w:gridSpan w:val="2"/>
          </w:tcPr>
          <w:p w14:paraId="6857DB36" w14:textId="77777777" w:rsidR="00E33BFC" w:rsidRPr="009B0102" w:rsidRDefault="00E33BFC" w:rsidP="00C76755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0.128</w:t>
            </w:r>
          </w:p>
        </w:tc>
        <w:tc>
          <w:tcPr>
            <w:tcW w:w="744" w:type="pct"/>
          </w:tcPr>
          <w:p w14:paraId="0D81A0AE" w14:textId="77777777" w:rsidR="00E33BFC" w:rsidRPr="009B0102" w:rsidRDefault="00E33BFC" w:rsidP="00C76755">
            <w:pPr>
              <w:pStyle w:val="TAC"/>
              <w:rPr>
                <w:rFonts w:ascii="Times New Roman" w:hAnsi="Times New Roman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3.2 (25)</w:t>
            </w:r>
          </w:p>
        </w:tc>
        <w:tc>
          <w:tcPr>
            <w:tcW w:w="2300" w:type="pct"/>
          </w:tcPr>
          <w:p w14:paraId="40FDE291" w14:textId="77777777" w:rsidR="00E33BFC" w:rsidRPr="009B0102" w:rsidRDefault="00F617A9" w:rsidP="008D0CF8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320m</w:t>
            </w:r>
          </w:p>
        </w:tc>
      </w:tr>
      <w:tr w:rsidR="00E33BFC" w:rsidRPr="0066404D" w14:paraId="70964338" w14:textId="77777777" w:rsidTr="00D76B02">
        <w:trPr>
          <w:cantSplit/>
          <w:jc w:val="center"/>
        </w:trPr>
        <w:tc>
          <w:tcPr>
            <w:tcW w:w="1957" w:type="pct"/>
            <w:gridSpan w:val="2"/>
          </w:tcPr>
          <w:p w14:paraId="2CADDD14" w14:textId="77777777" w:rsidR="00E33BFC" w:rsidRPr="009B0102" w:rsidRDefault="00E33BFC" w:rsidP="00C76755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0.128&lt;</w:t>
            </w:r>
            <w:r w:rsidRPr="009B0102">
              <w:rPr>
                <w:rFonts w:ascii="Times New Roman" w:hAnsi="Times New Roman" w:hint="eastAsia"/>
                <w:lang w:eastAsia="en-US"/>
              </w:rPr>
              <w:t>DRX-cycle</w:t>
            </w:r>
            <w:r w:rsidRPr="009B0102">
              <w:rPr>
                <w:rFonts w:ascii="Times New Roman" w:hAnsi="Times New Roman" w:hint="eastAsia"/>
                <w:lang w:eastAsia="en-US"/>
              </w:rPr>
              <w:t>≤</w:t>
            </w:r>
            <w:r w:rsidRPr="009B0102">
              <w:rPr>
                <w:rFonts w:ascii="Times New Roman" w:hAnsi="Times New Roman" w:hint="eastAsia"/>
                <w:lang w:eastAsia="en-US"/>
              </w:rPr>
              <w:t>2.56</w:t>
            </w:r>
          </w:p>
        </w:tc>
        <w:tc>
          <w:tcPr>
            <w:tcW w:w="744" w:type="pct"/>
          </w:tcPr>
          <w:p w14:paraId="250701E3" w14:textId="77777777" w:rsidR="00E33BFC" w:rsidRPr="009B0102" w:rsidRDefault="00E33BFC" w:rsidP="00C76755">
            <w:pPr>
              <w:pStyle w:val="TAC"/>
              <w:rPr>
                <w:rFonts w:ascii="Times New Roman" w:hAnsi="Times New Roman"/>
                <w:snapToGrid w:val="0"/>
                <w:lang w:eastAsia="en-US"/>
              </w:rPr>
            </w:pPr>
            <w:r w:rsidRPr="009B0102">
              <w:rPr>
                <w:rFonts w:ascii="Times New Roman" w:hAnsi="Times New Roman"/>
                <w:lang w:eastAsia="en-US"/>
              </w:rPr>
              <w:t>Note2(20)</w:t>
            </w:r>
          </w:p>
        </w:tc>
        <w:tc>
          <w:tcPr>
            <w:tcW w:w="2300" w:type="pct"/>
          </w:tcPr>
          <w:p w14:paraId="18E02F18" w14:textId="77777777" w:rsidR="00B21100" w:rsidRDefault="00B21100" w:rsidP="008D0CF8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512m for 0.256s DRX cycle length</w:t>
            </w:r>
          </w:p>
          <w:p w14:paraId="6B7B6616" w14:textId="77777777" w:rsidR="00B21100" w:rsidRDefault="00B21100" w:rsidP="008D0CF8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640m for 0.32s DRX cycle length</w:t>
            </w:r>
          </w:p>
          <w:p w14:paraId="780846EF" w14:textId="77777777" w:rsidR="00E33BFC" w:rsidRPr="009B0102" w:rsidRDefault="00F617A9" w:rsidP="008D0CF8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5120m for 2.56s DRX cycle length</w:t>
            </w:r>
          </w:p>
        </w:tc>
      </w:tr>
    </w:tbl>
    <w:p w14:paraId="4F9DBA0C" w14:textId="77777777" w:rsidR="00E33BFC" w:rsidRPr="00D76B02" w:rsidRDefault="00E33BFC" w:rsidP="00D76B02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 w:cs="Times New Roman"/>
          <w:sz w:val="20"/>
          <w:szCs w:val="20"/>
          <w:lang w:val="en-GB"/>
        </w:rPr>
      </w:pPr>
    </w:p>
    <w:p w14:paraId="70F73E31" w14:textId="47D678C9" w:rsidR="00E9417A" w:rsidRDefault="00A27C2E" w:rsidP="00E9417A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current cell identification requirements with longer DRX cycle length facing the same issue for the high speed scenarios. </w:t>
      </w:r>
      <w:r w:rsidR="00E9417A">
        <w:rPr>
          <w:rFonts w:ascii="Times New Roman" w:hAnsi="Times New Roman" w:cs="Times New Roman"/>
          <w:sz w:val="20"/>
          <w:szCs w:val="20"/>
        </w:rPr>
        <w:t>F</w:t>
      </w:r>
      <w:r w:rsidR="00E9417A">
        <w:rPr>
          <w:rFonts w:ascii="Times New Roman" w:hAnsi="Times New Roman" w:cs="Times New Roman" w:hint="eastAsia"/>
          <w:sz w:val="20"/>
          <w:szCs w:val="20"/>
        </w:rPr>
        <w:t xml:space="preserve">or example, the moving distance is 640 meters in case of 0.32 second DRX cycle length is used, which may result in hand over failure. </w:t>
      </w:r>
      <w:r w:rsidR="00E9417A">
        <w:rPr>
          <w:rFonts w:ascii="Times New Roman" w:hAnsi="Times New Roman" w:cs="Times New Roman"/>
          <w:sz w:val="20"/>
          <w:szCs w:val="20"/>
        </w:rPr>
        <w:t>T</w:t>
      </w:r>
      <w:r w:rsidR="00E9417A">
        <w:rPr>
          <w:rFonts w:ascii="Times New Roman" w:hAnsi="Times New Roman" w:cs="Times New Roman" w:hint="eastAsia"/>
          <w:sz w:val="20"/>
          <w:szCs w:val="20"/>
        </w:rPr>
        <w:t xml:space="preserve">his risk exists in the larger DRX cycle configuration. </w:t>
      </w:r>
      <w:r w:rsidR="00E9417A">
        <w:rPr>
          <w:rFonts w:ascii="Times New Roman" w:hAnsi="Times New Roman" w:cs="Times New Roman"/>
          <w:sz w:val="20"/>
          <w:szCs w:val="20"/>
        </w:rPr>
        <w:t>S</w:t>
      </w:r>
      <w:r w:rsidR="00E9417A">
        <w:rPr>
          <w:rFonts w:ascii="Times New Roman" w:hAnsi="Times New Roman" w:cs="Times New Roman" w:hint="eastAsia"/>
          <w:sz w:val="20"/>
          <w:szCs w:val="20"/>
        </w:rPr>
        <w:t>o as shown in Table 3, when DRX cycle is in the range of [0.128s, 2.56s], the relative cell identification need to be enhanced.</w:t>
      </w:r>
      <w:r w:rsidR="002162E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162E4">
        <w:rPr>
          <w:rFonts w:ascii="Times New Roman" w:hAnsi="Times New Roman" w:cs="Times New Roman"/>
          <w:sz w:val="20"/>
          <w:szCs w:val="20"/>
        </w:rPr>
        <w:t>C</w:t>
      </w:r>
      <w:r w:rsidR="002162E4">
        <w:rPr>
          <w:rFonts w:ascii="Times New Roman" w:hAnsi="Times New Roman" w:cs="Times New Roman" w:hint="eastAsia"/>
          <w:sz w:val="20"/>
          <w:szCs w:val="20"/>
        </w:rPr>
        <w:t>onsidering the development of chipsets</w:t>
      </w:r>
      <w:r w:rsidR="002162E4">
        <w:rPr>
          <w:rFonts w:ascii="Times New Roman" w:hAnsi="Times New Roman" w:cs="Times New Roman"/>
          <w:sz w:val="20"/>
          <w:szCs w:val="20"/>
        </w:rPr>
        <w:t xml:space="preserve"> </w:t>
      </w:r>
      <w:r w:rsidR="002162E4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346904">
        <w:rPr>
          <w:rFonts w:ascii="Times New Roman" w:hAnsi="Times New Roman" w:cs="Times New Roman"/>
          <w:sz w:val="20"/>
          <w:szCs w:val="20"/>
        </w:rPr>
        <w:t>relatively</w:t>
      </w:r>
      <w:r w:rsidR="00346904">
        <w:rPr>
          <w:rFonts w:ascii="Times New Roman" w:hAnsi="Times New Roman" w:cs="Times New Roman" w:hint="eastAsia"/>
          <w:sz w:val="20"/>
          <w:szCs w:val="20"/>
        </w:rPr>
        <w:t xml:space="preserve"> better channel condition a</w:t>
      </w:r>
      <w:r w:rsidR="002162E4">
        <w:rPr>
          <w:rFonts w:ascii="Times New Roman" w:hAnsi="Times New Roman" w:cs="Times New Roman" w:hint="eastAsia"/>
          <w:sz w:val="20"/>
          <w:szCs w:val="20"/>
        </w:rPr>
        <w:t xml:space="preserve">s </w:t>
      </w:r>
      <w:r w:rsidR="00346904">
        <w:rPr>
          <w:rFonts w:ascii="Times New Roman" w:hAnsi="Times New Roman" w:cs="Times New Roman" w:hint="eastAsia"/>
          <w:sz w:val="20"/>
          <w:szCs w:val="20"/>
        </w:rPr>
        <w:t xml:space="preserve">discussed in </w:t>
      </w:r>
      <w:r w:rsidR="00E57917">
        <w:rPr>
          <w:rFonts w:ascii="Times New Roman" w:hAnsi="Times New Roman" w:cs="Times New Roman" w:hint="eastAsia"/>
          <w:sz w:val="20"/>
          <w:szCs w:val="20"/>
        </w:rPr>
        <w:t xml:space="preserve">section 2.1 for </w:t>
      </w:r>
      <w:r w:rsidR="00346904">
        <w:rPr>
          <w:rFonts w:ascii="Times New Roman" w:hAnsi="Times New Roman" w:cs="Times New Roman" w:hint="eastAsia"/>
          <w:sz w:val="20"/>
          <w:szCs w:val="20"/>
        </w:rPr>
        <w:t>cell re-selection</w:t>
      </w:r>
      <w:r w:rsidR="002162E4">
        <w:rPr>
          <w:rFonts w:ascii="Times New Roman" w:hAnsi="Times New Roman" w:cs="Times New Roman" w:hint="eastAsia"/>
          <w:sz w:val="20"/>
          <w:szCs w:val="20"/>
        </w:rPr>
        <w:t xml:space="preserve">, it is proposed to </w:t>
      </w:r>
      <w:r w:rsidR="009C6E89">
        <w:rPr>
          <w:rFonts w:ascii="Times New Roman" w:hAnsi="Times New Roman" w:cs="Times New Roman" w:hint="eastAsia"/>
          <w:sz w:val="20"/>
          <w:szCs w:val="20"/>
        </w:rPr>
        <w:t>reduce</w:t>
      </w:r>
      <w:r w:rsidR="002162E4">
        <w:rPr>
          <w:rFonts w:ascii="Times New Roman" w:hAnsi="Times New Roman" w:cs="Times New Roman" w:hint="eastAsia"/>
          <w:sz w:val="20"/>
          <w:szCs w:val="20"/>
        </w:rPr>
        <w:t xml:space="preserve"> the number of DRX cycles </w:t>
      </w:r>
      <w:r w:rsidR="00346904">
        <w:rPr>
          <w:rFonts w:ascii="Times New Roman" w:hAnsi="Times New Roman" w:cs="Times New Roman" w:hint="eastAsia"/>
          <w:sz w:val="20"/>
          <w:szCs w:val="20"/>
        </w:rPr>
        <w:t>to enhance the cell identification requirements</w:t>
      </w:r>
      <w:r w:rsidR="002162E4">
        <w:rPr>
          <w:rFonts w:ascii="Times New Roman" w:hAnsi="Times New Roman" w:cs="Times New Roman" w:hint="eastAsia"/>
          <w:sz w:val="20"/>
          <w:szCs w:val="20"/>
        </w:rPr>
        <w:t>.</w:t>
      </w:r>
    </w:p>
    <w:p w14:paraId="5819C3DA" w14:textId="008D64DE" w:rsidR="00E9417A" w:rsidRPr="00D76B02" w:rsidRDefault="00E9417A" w:rsidP="00E9417A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D76B02">
        <w:rPr>
          <w:rFonts w:ascii="Times New Roman" w:hAnsi="Times New Roman" w:cs="Times New Roman"/>
          <w:b/>
          <w:i/>
          <w:sz w:val="20"/>
          <w:szCs w:val="20"/>
        </w:rPr>
        <w:t xml:space="preserve">Observation 1: The current cell identification requirements with DRX cycle is in the range of [0.128s, 2.56s] </w:t>
      </w:r>
      <w:r w:rsidR="00B11EDD">
        <w:rPr>
          <w:rFonts w:ascii="Times New Roman" w:hAnsi="Times New Roman" w:cs="Times New Roman" w:hint="eastAsia"/>
          <w:b/>
          <w:i/>
          <w:sz w:val="20"/>
          <w:szCs w:val="20"/>
        </w:rPr>
        <w:t xml:space="preserve">are not </w:t>
      </w:r>
      <w:r w:rsidR="00B11EDD">
        <w:rPr>
          <w:rFonts w:ascii="Times New Roman" w:hAnsi="Times New Roman" w:cs="Times New Roman"/>
          <w:b/>
          <w:i/>
          <w:sz w:val="20"/>
          <w:szCs w:val="20"/>
        </w:rPr>
        <w:t>suitable</w:t>
      </w:r>
      <w:r w:rsidR="00B11EDD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D76B02">
        <w:rPr>
          <w:rFonts w:ascii="Times New Roman" w:hAnsi="Times New Roman" w:cs="Times New Roman"/>
          <w:b/>
          <w:i/>
          <w:sz w:val="20"/>
          <w:szCs w:val="20"/>
        </w:rPr>
        <w:t>for high speed scenarios.</w:t>
      </w:r>
    </w:p>
    <w:p w14:paraId="6CD0FC8E" w14:textId="64977B42" w:rsidR="00E9417A" w:rsidRDefault="0074623A" w:rsidP="00E9417A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rom Table 3, </w:t>
      </w:r>
      <w:r w:rsidR="002162E4">
        <w:rPr>
          <w:rFonts w:ascii="Times New Roman" w:hAnsi="Times New Roman" w:cs="Times New Roman" w:hint="eastAsia"/>
          <w:sz w:val="20"/>
          <w:szCs w:val="20"/>
        </w:rPr>
        <w:t>it can be found that</w:t>
      </w:r>
      <w:r w:rsidR="00C76755">
        <w:rPr>
          <w:rFonts w:ascii="Times New Roman" w:hAnsi="Times New Roman" w:cs="Times New Roman" w:hint="eastAsia"/>
          <w:sz w:val="20"/>
          <w:szCs w:val="20"/>
        </w:rPr>
        <w:t xml:space="preserve"> shorter DRX cycle length requires larger number of DRX</w:t>
      </w:r>
      <w:r w:rsidR="001D60F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76755">
        <w:rPr>
          <w:rFonts w:ascii="Times New Roman" w:hAnsi="Times New Roman" w:cs="Times New Roman" w:hint="eastAsia"/>
          <w:sz w:val="20"/>
          <w:szCs w:val="20"/>
        </w:rPr>
        <w:t>cycles for cell identification</w:t>
      </w:r>
      <w:r w:rsidR="00906099">
        <w:rPr>
          <w:rFonts w:ascii="Times New Roman" w:hAnsi="Times New Roman" w:cs="Times New Roman" w:hint="eastAsia"/>
          <w:sz w:val="20"/>
          <w:szCs w:val="20"/>
        </w:rPr>
        <w:t xml:space="preserve">, which </w:t>
      </w:r>
      <w:r w:rsidR="00AB3697">
        <w:rPr>
          <w:rFonts w:ascii="Times New Roman" w:hAnsi="Times New Roman" w:cs="Times New Roman" w:hint="eastAsia"/>
          <w:sz w:val="20"/>
          <w:szCs w:val="20"/>
        </w:rPr>
        <w:t xml:space="preserve">has the same problem with the requirements of </w:t>
      </w:r>
      <w:r w:rsidR="002162E4">
        <w:rPr>
          <w:rFonts w:ascii="Times New Roman" w:hAnsi="Times New Roman" w:cs="Times New Roman" w:hint="eastAsia"/>
          <w:sz w:val="20"/>
          <w:szCs w:val="20"/>
        </w:rPr>
        <w:t>cell re-selection.</w:t>
      </w:r>
      <w:r w:rsidR="00C7675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162E4">
        <w:rPr>
          <w:rFonts w:ascii="Times New Roman" w:hAnsi="Times New Roman" w:cs="Times New Roman"/>
          <w:sz w:val="20"/>
          <w:szCs w:val="20"/>
        </w:rPr>
        <w:t>I</w:t>
      </w:r>
      <w:r w:rsidR="002162E4">
        <w:rPr>
          <w:rFonts w:ascii="Times New Roman" w:hAnsi="Times New Roman" w:cs="Times New Roman" w:hint="eastAsia"/>
          <w:sz w:val="20"/>
          <w:szCs w:val="20"/>
        </w:rPr>
        <w:t xml:space="preserve">n order to improve </w:t>
      </w:r>
      <w:r w:rsidR="00723598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8339F7">
        <w:rPr>
          <w:rFonts w:ascii="Times New Roman" w:hAnsi="Times New Roman" w:cs="Times New Roman" w:hint="eastAsia"/>
          <w:sz w:val="20"/>
          <w:szCs w:val="20"/>
        </w:rPr>
        <w:t>RRM</w:t>
      </w:r>
      <w:r w:rsidR="00C76755">
        <w:rPr>
          <w:rFonts w:ascii="Times New Roman" w:hAnsi="Times New Roman" w:cs="Times New Roman" w:hint="eastAsia"/>
          <w:sz w:val="20"/>
          <w:szCs w:val="20"/>
        </w:rPr>
        <w:t xml:space="preserve"> performance in high speed scenario</w:t>
      </w:r>
      <w:r w:rsidR="002162E4">
        <w:rPr>
          <w:rFonts w:ascii="Times New Roman" w:hAnsi="Times New Roman" w:cs="Times New Roman" w:hint="eastAsia"/>
          <w:sz w:val="20"/>
          <w:szCs w:val="20"/>
        </w:rPr>
        <w:t>, it is suggested to consider enhancing the cell identification requirements with DRX cycle length</w:t>
      </w:r>
      <w:r w:rsidR="00A67037">
        <w:rPr>
          <w:rFonts w:ascii="Times New Roman" w:hAnsi="Times New Roman" w:cs="Times New Roman" w:hint="eastAsia"/>
          <w:sz w:val="20"/>
          <w:szCs w:val="20"/>
        </w:rPr>
        <w:t xml:space="preserve"> larger than 40ms.</w:t>
      </w:r>
      <w:r w:rsidR="002162E4">
        <w:rPr>
          <w:rFonts w:ascii="Times New Roman" w:hAnsi="Times New Roman" w:cs="Times New Roman" w:hint="eastAsia"/>
          <w:sz w:val="20"/>
          <w:szCs w:val="20"/>
        </w:rPr>
        <w:t>.</w:t>
      </w:r>
    </w:p>
    <w:p w14:paraId="2875D6CA" w14:textId="429CAEBC" w:rsidR="002162E4" w:rsidRPr="00D76B02" w:rsidRDefault="002162E4" w:rsidP="00E9417A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D76B02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5C4601">
        <w:rPr>
          <w:rFonts w:ascii="Times New Roman" w:hAnsi="Times New Roman" w:cs="Times New Roman" w:hint="eastAsia"/>
          <w:b/>
          <w:i/>
          <w:sz w:val="20"/>
          <w:szCs w:val="20"/>
        </w:rPr>
        <w:t>4</w:t>
      </w:r>
      <w:r w:rsidRPr="00D76B02">
        <w:rPr>
          <w:rFonts w:ascii="Times New Roman" w:hAnsi="Times New Roman" w:cs="Times New Roman"/>
          <w:b/>
          <w:i/>
          <w:sz w:val="20"/>
          <w:szCs w:val="20"/>
        </w:rPr>
        <w:t xml:space="preserve">: it is proposed to </w:t>
      </w:r>
      <w:r w:rsidR="00D542A8">
        <w:rPr>
          <w:rFonts w:ascii="Times New Roman" w:hAnsi="Times New Roman" w:cs="Times New Roman" w:hint="eastAsia"/>
          <w:b/>
          <w:i/>
          <w:sz w:val="20"/>
          <w:szCs w:val="20"/>
        </w:rPr>
        <w:t>enhance</w:t>
      </w:r>
      <w:r w:rsidRPr="00D76B02">
        <w:rPr>
          <w:rFonts w:ascii="Times New Roman" w:hAnsi="Times New Roman" w:cs="Times New Roman"/>
          <w:b/>
          <w:i/>
          <w:sz w:val="20"/>
          <w:szCs w:val="20"/>
        </w:rPr>
        <w:t xml:space="preserve"> the cell identification requirements with DRX cycle length </w:t>
      </w:r>
      <w:r w:rsidR="00D71926">
        <w:rPr>
          <w:rFonts w:ascii="Times New Roman" w:hAnsi="Times New Roman" w:cs="Times New Roman" w:hint="eastAsia"/>
          <w:b/>
          <w:i/>
          <w:sz w:val="20"/>
          <w:szCs w:val="20"/>
        </w:rPr>
        <w:t>larger</w:t>
      </w:r>
      <w:r w:rsidRPr="00D76B02">
        <w:rPr>
          <w:rFonts w:ascii="Times New Roman" w:hAnsi="Times New Roman" w:cs="Times New Roman"/>
          <w:b/>
          <w:i/>
          <w:sz w:val="20"/>
          <w:szCs w:val="20"/>
        </w:rPr>
        <w:t xml:space="preserve"> than </w:t>
      </w:r>
      <w:r w:rsidR="00D71926">
        <w:rPr>
          <w:rFonts w:ascii="Times New Roman" w:hAnsi="Times New Roman" w:cs="Times New Roman" w:hint="eastAsia"/>
          <w:b/>
          <w:i/>
          <w:sz w:val="20"/>
          <w:szCs w:val="20"/>
        </w:rPr>
        <w:t>40ms</w:t>
      </w:r>
      <w:r w:rsidRPr="00D76B02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4BBDB8F5" w14:textId="77777777" w:rsidR="001209D0" w:rsidRPr="0066404D" w:rsidRDefault="007646BE" w:rsidP="001209D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486D63F9" w14:textId="61C05602" w:rsidR="001209D0" w:rsidRDefault="00346D0F" w:rsidP="001209D0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7646BE" w:rsidRPr="007646BE">
        <w:rPr>
          <w:rFonts w:ascii="Times New Roman" w:hAnsi="Times New Roman" w:cs="Times New Roman"/>
          <w:sz w:val="20"/>
          <w:szCs w:val="20"/>
        </w:rPr>
        <w:t>his contribution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646BE" w:rsidRPr="007646BE">
        <w:rPr>
          <w:rFonts w:ascii="Times New Roman" w:hAnsi="Times New Roman" w:cs="Times New Roman"/>
          <w:sz w:val="20"/>
          <w:szCs w:val="20"/>
        </w:rPr>
        <w:t>discuss</w:t>
      </w:r>
      <w:r>
        <w:rPr>
          <w:rFonts w:ascii="Times New Roman" w:hAnsi="Times New Roman" w:cs="Times New Roman" w:hint="eastAsia"/>
          <w:sz w:val="20"/>
          <w:szCs w:val="20"/>
        </w:rPr>
        <w:t>es</w:t>
      </w:r>
      <w:r w:rsidR="007646BE" w:rsidRPr="007646BE">
        <w:rPr>
          <w:rFonts w:ascii="Times New Roman" w:hAnsi="Times New Roman" w:cs="Times New Roman"/>
          <w:sz w:val="20"/>
          <w:szCs w:val="20"/>
        </w:rPr>
        <w:t xml:space="preserve"> the </w:t>
      </w:r>
      <w:r>
        <w:rPr>
          <w:rFonts w:ascii="Times New Roman" w:hAnsi="Times New Roman" w:cs="Times New Roman" w:hint="eastAsia"/>
          <w:sz w:val="20"/>
          <w:szCs w:val="20"/>
        </w:rPr>
        <w:t xml:space="preserve">possible approaches on enhancing </w:t>
      </w:r>
      <w:r w:rsidRPr="007646BE">
        <w:rPr>
          <w:rFonts w:ascii="Times New Roman" w:hAnsi="Times New Roman" w:cs="Times New Roman"/>
          <w:sz w:val="20"/>
          <w:szCs w:val="20"/>
        </w:rPr>
        <w:t>RRM requirements for high speed scenario</w:t>
      </w:r>
      <w:r>
        <w:rPr>
          <w:rFonts w:ascii="Times New Roman" w:hAnsi="Times New Roman" w:cs="Times New Roman" w:hint="eastAsia"/>
          <w:sz w:val="20"/>
          <w:szCs w:val="20"/>
        </w:rPr>
        <w:t>s and the proposal</w:t>
      </w:r>
      <w:r w:rsidR="00D76B02">
        <w:rPr>
          <w:rFonts w:ascii="Times New Roman" w:hAnsi="Times New Roman" w:cs="Times New Roman" w:hint="eastAsia"/>
          <w:sz w:val="20"/>
          <w:szCs w:val="20"/>
        </w:rPr>
        <w:t>s</w:t>
      </w:r>
      <w:bookmarkStart w:id="12" w:name="_GoBack"/>
      <w:bookmarkEnd w:id="12"/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76B02">
        <w:rPr>
          <w:rFonts w:ascii="Times New Roman" w:hAnsi="Times New Roman" w:cs="Times New Roman" w:hint="eastAsia"/>
          <w:sz w:val="20"/>
          <w:szCs w:val="20"/>
        </w:rPr>
        <w:t>are</w:t>
      </w:r>
      <w:r w:rsidR="007646BE" w:rsidRPr="007646BE">
        <w:rPr>
          <w:rFonts w:ascii="Times New Roman" w:hAnsi="Times New Roman" w:cs="Times New Roman"/>
          <w:sz w:val="20"/>
          <w:szCs w:val="20"/>
        </w:rPr>
        <w:t>:</w:t>
      </w:r>
    </w:p>
    <w:p w14:paraId="73BEF142" w14:textId="77777777" w:rsidR="00C71409" w:rsidRPr="00A4769C" w:rsidRDefault="00C71409" w:rsidP="00C71409">
      <w:pPr>
        <w:tabs>
          <w:tab w:val="left" w:pos="1134"/>
        </w:tabs>
        <w:spacing w:after="180" w:line="240" w:lineRule="exact"/>
        <w:outlineLvl w:val="2"/>
        <w:rPr>
          <w:rFonts w:ascii="Times New Roman" w:hAnsi="Times New Roman" w:cs="Times New Roman"/>
          <w:b/>
          <w:i/>
          <w:sz w:val="22"/>
          <w:szCs w:val="20"/>
        </w:rPr>
      </w:pPr>
      <w:r w:rsidRPr="001A7DF8">
        <w:rPr>
          <w:rFonts w:ascii="Times New Roman" w:hAnsi="Times New Roman" w:cs="Times New Roman"/>
          <w:b/>
          <w:i/>
          <w:sz w:val="20"/>
          <w:szCs w:val="20"/>
        </w:rPr>
        <w:t>Proposal 1: It is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proposed not </w:t>
      </w:r>
      <w:r w:rsidRPr="001A7DF8">
        <w:rPr>
          <w:rFonts w:ascii="Times New Roman" w:hAnsi="Times New Roman" w:cs="Times New Roman"/>
          <w:b/>
          <w:i/>
          <w:sz w:val="20"/>
          <w:szCs w:val="20"/>
        </w:rPr>
        <w:t>to restrict the choice of DRX cycle length configuration.</w:t>
      </w:r>
    </w:p>
    <w:p w14:paraId="6B6A7392" w14:textId="77777777" w:rsidR="00346904" w:rsidRDefault="00346904" w:rsidP="00346904">
      <w:pPr>
        <w:tabs>
          <w:tab w:val="left" w:pos="1134"/>
        </w:tabs>
        <w:spacing w:before="180"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346904">
        <w:rPr>
          <w:rFonts w:ascii="Times New Roman" w:hAnsi="Times New Roman" w:cs="Times New Roman"/>
          <w:b/>
          <w:i/>
          <w:sz w:val="20"/>
          <w:szCs w:val="20"/>
        </w:rPr>
        <w:t>P</w:t>
      </w:r>
      <w:r w:rsidRPr="00346904">
        <w:rPr>
          <w:rFonts w:ascii="Times New Roman" w:hAnsi="Times New Roman" w:cs="Times New Roman" w:hint="eastAsia"/>
          <w:b/>
          <w:i/>
          <w:sz w:val="20"/>
          <w:szCs w:val="20"/>
        </w:rPr>
        <w:t xml:space="preserve">roposal 2: </w:t>
      </w:r>
      <w:r w:rsidRPr="0074623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It is proposed to enhance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cell re-selection</w:t>
      </w:r>
      <w:r w:rsidRPr="0074623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requirements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by </w:t>
      </w:r>
      <w:r w:rsidRPr="00346D0F">
        <w:rPr>
          <w:rFonts w:ascii="Times New Roman" w:hAnsi="Times New Roman" w:cs="Times New Roman" w:hint="eastAsia"/>
          <w:b/>
          <w:i/>
          <w:sz w:val="20"/>
          <w:szCs w:val="20"/>
        </w:rPr>
        <w:t>reducing the number of DRX cycles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6DE0AAA3" w14:textId="77777777" w:rsidR="00346904" w:rsidRDefault="00346904" w:rsidP="00346904">
      <w:pPr>
        <w:tabs>
          <w:tab w:val="left" w:pos="1134"/>
        </w:tabs>
        <w:spacing w:before="180"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74623A">
        <w:rPr>
          <w:rFonts w:ascii="Times New Roman" w:hAnsi="Times New Roman" w:cs="Times New Roman"/>
          <w:b/>
          <w:i/>
          <w:sz w:val="20"/>
          <w:szCs w:val="20"/>
        </w:rPr>
        <w:t>P</w:t>
      </w:r>
      <w:r w:rsidRPr="0074623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 w:rsidRPr="0074623A">
        <w:rPr>
          <w:rFonts w:ascii="Times New Roman" w:hAnsi="Times New Roman" w:cs="Times New Roman" w:hint="eastAsia"/>
          <w:b/>
          <w:i/>
          <w:sz w:val="20"/>
          <w:szCs w:val="20"/>
        </w:rPr>
        <w:t>: It is proposed to enhance RLM requirements with DRX cycle larger than 40ms by reducing the number of DRX cycles.</w:t>
      </w:r>
    </w:p>
    <w:p w14:paraId="324EDD52" w14:textId="3DA4707C" w:rsidR="00185304" w:rsidRPr="00324E0E" w:rsidRDefault="00185304" w:rsidP="0018530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324E0E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4</w:t>
      </w:r>
      <w:r w:rsidRPr="00324E0E">
        <w:rPr>
          <w:rFonts w:ascii="Times New Roman" w:hAnsi="Times New Roman" w:cs="Times New Roman"/>
          <w:b/>
          <w:i/>
          <w:sz w:val="20"/>
          <w:szCs w:val="20"/>
        </w:rPr>
        <w:t xml:space="preserve">: it is proposed to </w:t>
      </w:r>
      <w:r w:rsidR="00E31589">
        <w:rPr>
          <w:rFonts w:ascii="Times New Roman" w:hAnsi="Times New Roman" w:cs="Times New Roman" w:hint="eastAsia"/>
          <w:b/>
          <w:i/>
          <w:sz w:val="20"/>
          <w:szCs w:val="20"/>
        </w:rPr>
        <w:t>enhance</w:t>
      </w:r>
      <w:r w:rsidRPr="00324E0E">
        <w:rPr>
          <w:rFonts w:ascii="Times New Roman" w:hAnsi="Times New Roman" w:cs="Times New Roman"/>
          <w:b/>
          <w:i/>
          <w:sz w:val="20"/>
          <w:szCs w:val="20"/>
        </w:rPr>
        <w:t xml:space="preserve"> the cell identification requirements with DRX cycle length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larger</w:t>
      </w:r>
      <w:r w:rsidRPr="00324E0E">
        <w:rPr>
          <w:rFonts w:ascii="Times New Roman" w:hAnsi="Times New Roman" w:cs="Times New Roman"/>
          <w:b/>
          <w:i/>
          <w:sz w:val="20"/>
          <w:szCs w:val="20"/>
        </w:rPr>
        <w:t xml:space="preserve"> than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40ms</w:t>
      </w:r>
      <w:r w:rsidRPr="00324E0E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69EE450F" w14:textId="77777777" w:rsidR="00085E0F" w:rsidRPr="0066404D" w:rsidRDefault="007646BE" w:rsidP="007E0D6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4DC415D" w14:textId="77777777" w:rsidR="00790858" w:rsidRPr="00F02FD4" w:rsidRDefault="007646BE" w:rsidP="00790858">
      <w:pPr>
        <w:pStyle w:val="a9"/>
        <w:numPr>
          <w:ilvl w:val="0"/>
          <w:numId w:val="6"/>
        </w:numPr>
        <w:spacing w:before="134" w:beforeAutospacing="0" w:after="0" w:afterAutospacing="0"/>
        <w:textAlignment w:val="baseline"/>
        <w:rPr>
          <w:rFonts w:ascii="Times New Roman" w:hAnsi="Times New Roman"/>
          <w:kern w:val="2"/>
        </w:rPr>
      </w:pPr>
      <w:r w:rsidRPr="007646BE">
        <w:rPr>
          <w:rFonts w:ascii="Times New Roman" w:hAnsi="Times New Roman"/>
          <w:kern w:val="2"/>
        </w:rPr>
        <w:t>R4-1</w:t>
      </w:r>
      <w:r w:rsidR="00B526F2">
        <w:rPr>
          <w:rFonts w:ascii="Times New Roman" w:hAnsi="Times New Roman" w:hint="eastAsia"/>
          <w:kern w:val="2"/>
        </w:rPr>
        <w:t>53825</w:t>
      </w:r>
      <w:r w:rsidRPr="007646BE">
        <w:rPr>
          <w:rFonts w:ascii="Times New Roman" w:hAnsi="Times New Roman"/>
          <w:kern w:val="2"/>
        </w:rPr>
        <w:t xml:space="preserve">, </w:t>
      </w:r>
      <w:r w:rsidR="00B526F2" w:rsidRPr="00B526F2">
        <w:rPr>
          <w:rFonts w:ascii="Times New Roman" w:hAnsi="Times New Roman"/>
          <w:kern w:val="2"/>
        </w:rPr>
        <w:t>W</w:t>
      </w:r>
      <w:r w:rsidR="00B526F2">
        <w:rPr>
          <w:rFonts w:ascii="Times New Roman" w:hAnsi="Times New Roman"/>
          <w:kern w:val="2"/>
        </w:rPr>
        <w:t xml:space="preserve">ay forward on RRM requirements </w:t>
      </w:r>
      <w:r w:rsidR="00B526F2" w:rsidRPr="00B526F2">
        <w:rPr>
          <w:rFonts w:ascii="Times New Roman" w:hAnsi="Times New Roman"/>
          <w:kern w:val="2"/>
        </w:rPr>
        <w:t>for high speed scenarios</w:t>
      </w:r>
      <w:r w:rsidRPr="007646BE">
        <w:rPr>
          <w:rFonts w:ascii="Times New Roman" w:hAnsi="Times New Roman"/>
        </w:rPr>
        <w:t xml:space="preserve">, </w:t>
      </w:r>
      <w:r w:rsidR="00303CA9" w:rsidRPr="00303CA9">
        <w:rPr>
          <w:rFonts w:ascii="Times New Roman" w:hAnsi="Times New Roman"/>
          <w:kern w:val="2"/>
        </w:rPr>
        <w:t>Huawei,HiSilicon, DOCOMO, TIM, CATT, Intel, Nokia Networks, ALU, Ericsson, CMCC</w:t>
      </w:r>
      <w:r w:rsidRPr="007646BE">
        <w:rPr>
          <w:rFonts w:ascii="Times New Roman" w:hAnsi="Times New Roman"/>
        </w:rPr>
        <w:t>.</w:t>
      </w:r>
    </w:p>
    <w:p w14:paraId="40C482B9" w14:textId="77777777" w:rsidR="004A6716" w:rsidRDefault="00DA0E35" w:rsidP="00F01531">
      <w:pPr>
        <w:widowControl/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  <w:r w:rsidRPr="00F02FD4">
        <w:rPr>
          <w:rFonts w:ascii="Times New Roman" w:hAnsi="Times New Roman" w:cs="Times New Roman"/>
          <w:sz w:val="20"/>
          <w:szCs w:val="20"/>
        </w:rPr>
        <w:t>[2]</w:t>
      </w:r>
      <w:r w:rsidRPr="00F02FD4">
        <w:rPr>
          <w:rFonts w:ascii="Times New Roman" w:hAnsi="Times New Roman" w:cs="Times New Roman"/>
          <w:sz w:val="20"/>
          <w:szCs w:val="20"/>
        </w:rPr>
        <w:tab/>
      </w:r>
      <w:bookmarkStart w:id="13" w:name="_Ref419437525"/>
      <w:r w:rsidR="004A671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A6716" w:rsidRPr="004A6716">
        <w:rPr>
          <w:rFonts w:ascii="Times New Roman" w:hAnsi="Times New Roman" w:cs="Times New Roman"/>
          <w:sz w:val="20"/>
          <w:szCs w:val="20"/>
        </w:rPr>
        <w:t>R4-151892</w:t>
      </w:r>
      <w:r w:rsidR="00E33BFC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4A6716" w:rsidRPr="004A6716">
        <w:rPr>
          <w:rFonts w:ascii="Times New Roman" w:hAnsi="Times New Roman" w:cs="Times New Roman"/>
          <w:sz w:val="20"/>
          <w:szCs w:val="20"/>
        </w:rPr>
        <w:t>Discussion on RRM requirements for high speed scenario, CMCC</w:t>
      </w:r>
      <w:bookmarkEnd w:id="13"/>
    </w:p>
    <w:p w14:paraId="4DD7C973" w14:textId="77777777" w:rsidR="00F01531" w:rsidRPr="00F01531" w:rsidRDefault="004A6716" w:rsidP="00F01531">
      <w:pPr>
        <w:widowControl/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[3]  </w:t>
      </w:r>
      <w:r w:rsidR="00F01531" w:rsidRPr="00F01531">
        <w:rPr>
          <w:rFonts w:ascii="Times New Roman" w:hAnsi="Times New Roman" w:cs="Times New Roman"/>
          <w:sz w:val="20"/>
          <w:szCs w:val="20"/>
        </w:rPr>
        <w:t>R</w:t>
      </w:r>
      <w:r w:rsidR="00F01531" w:rsidRPr="00F01531">
        <w:rPr>
          <w:rFonts w:ascii="Times New Roman" w:hAnsi="Times New Roman" w:cs="Times New Roman" w:hint="eastAsia"/>
          <w:sz w:val="20"/>
          <w:szCs w:val="20"/>
        </w:rPr>
        <w:t>4</w:t>
      </w:r>
      <w:r w:rsidR="00F01531" w:rsidRPr="00F01531">
        <w:rPr>
          <w:rFonts w:ascii="Times New Roman" w:hAnsi="Times New Roman" w:cs="Times New Roman"/>
          <w:sz w:val="20"/>
          <w:szCs w:val="20"/>
        </w:rPr>
        <w:t>-1</w:t>
      </w:r>
      <w:r w:rsidR="00F01531" w:rsidRPr="00F01531">
        <w:rPr>
          <w:rFonts w:ascii="Times New Roman" w:hAnsi="Times New Roman" w:cs="Times New Roman" w:hint="eastAsia"/>
          <w:sz w:val="20"/>
          <w:szCs w:val="20"/>
        </w:rPr>
        <w:t>51712</w:t>
      </w:r>
      <w:r w:rsidR="00F01531" w:rsidRPr="00F01531">
        <w:rPr>
          <w:rFonts w:ascii="Times New Roman" w:hAnsi="Times New Roman" w:cs="Times New Roman"/>
          <w:sz w:val="20"/>
          <w:szCs w:val="20"/>
        </w:rPr>
        <w:t xml:space="preserve">, TP: Identified Scenarios, </w:t>
      </w:r>
      <w:r w:rsidR="00F01531" w:rsidRPr="00F01531">
        <w:rPr>
          <w:rFonts w:ascii="Times New Roman" w:hAnsi="Times New Roman" w:cs="Times New Roman" w:hint="eastAsia"/>
          <w:sz w:val="20"/>
          <w:szCs w:val="20"/>
        </w:rPr>
        <w:t>Huawei, HiSilicon</w:t>
      </w:r>
    </w:p>
    <w:p w14:paraId="6A581D3D" w14:textId="77777777" w:rsidR="00790858" w:rsidRPr="00F02FD4" w:rsidRDefault="00790858" w:rsidP="00295160">
      <w:pPr>
        <w:ind w:left="420" w:hanging="420"/>
        <w:rPr>
          <w:rFonts w:ascii="Times New Roman" w:hAnsi="Times New Roman" w:cs="Times New Roman"/>
        </w:rPr>
      </w:pPr>
    </w:p>
    <w:sectPr w:rsidR="00790858" w:rsidRPr="00F02FD4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7C701" w14:textId="77777777" w:rsidR="00C76755" w:rsidRDefault="00C76755" w:rsidP="007854C6">
      <w:r>
        <w:separator/>
      </w:r>
    </w:p>
  </w:endnote>
  <w:endnote w:type="continuationSeparator" w:id="0">
    <w:p w14:paraId="2385C2AD" w14:textId="77777777" w:rsidR="00C76755" w:rsidRDefault="00C76755" w:rsidP="0078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68C8B" w14:textId="77777777" w:rsidR="00C76755" w:rsidRDefault="00C76755" w:rsidP="007854C6">
      <w:r>
        <w:separator/>
      </w:r>
    </w:p>
  </w:footnote>
  <w:footnote w:type="continuationSeparator" w:id="0">
    <w:p w14:paraId="0A5A27C9" w14:textId="77777777" w:rsidR="00C76755" w:rsidRDefault="00C76755" w:rsidP="0078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A902BAB"/>
    <w:multiLevelType w:val="hybridMultilevel"/>
    <w:tmpl w:val="DD907DA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D2A78F2"/>
    <w:multiLevelType w:val="hybridMultilevel"/>
    <w:tmpl w:val="5582D5A0"/>
    <w:lvl w:ilvl="0" w:tplc="0C3A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22D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A1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3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2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46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5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5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8E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920A37"/>
    <w:multiLevelType w:val="hybridMultilevel"/>
    <w:tmpl w:val="297AA228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7">
    <w:nsid w:val="3BD50DA3"/>
    <w:multiLevelType w:val="hybridMultilevel"/>
    <w:tmpl w:val="9C6439F8"/>
    <w:lvl w:ilvl="0" w:tplc="C05070CC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8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D836329"/>
    <w:multiLevelType w:val="hybridMultilevel"/>
    <w:tmpl w:val="EC8EABFE"/>
    <w:lvl w:ilvl="0" w:tplc="AB30CF92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8E3576D"/>
    <w:multiLevelType w:val="hybridMultilevel"/>
    <w:tmpl w:val="8978461A"/>
    <w:lvl w:ilvl="0" w:tplc="C38A0B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A101C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7B89E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F74A5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B1E6F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20EC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F762B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03E3A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416C1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59490E41"/>
    <w:multiLevelType w:val="hybridMultilevel"/>
    <w:tmpl w:val="02C6C2CA"/>
    <w:lvl w:ilvl="0" w:tplc="08D89ED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997356B"/>
    <w:multiLevelType w:val="hybridMultilevel"/>
    <w:tmpl w:val="F91C4A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12"/>
  </w:num>
  <w:num w:numId="7">
    <w:abstractNumId w:val="13"/>
  </w:num>
  <w:num w:numId="8">
    <w:abstractNumId w:val="14"/>
  </w:num>
  <w:num w:numId="9">
    <w:abstractNumId w:val="1"/>
  </w:num>
  <w:num w:numId="10">
    <w:abstractNumId w:val="2"/>
  </w:num>
  <w:num w:numId="11">
    <w:abstractNumId w:val="7"/>
  </w:num>
  <w:num w:numId="12">
    <w:abstractNumId w:val="4"/>
  </w:num>
  <w:num w:numId="13">
    <w:abstractNumId w:val="15"/>
  </w:num>
  <w:num w:numId="14">
    <w:abstractNumId w:val="15"/>
  </w:num>
  <w:num w:numId="15">
    <w:abstractNumId w:val="11"/>
  </w:num>
  <w:num w:numId="16">
    <w:abstractNumId w:val="1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18EF"/>
    <w:rsid w:val="00001C0F"/>
    <w:rsid w:val="00003AC8"/>
    <w:rsid w:val="000054AD"/>
    <w:rsid w:val="000055CB"/>
    <w:rsid w:val="00010D14"/>
    <w:rsid w:val="000114F6"/>
    <w:rsid w:val="00012498"/>
    <w:rsid w:val="00012645"/>
    <w:rsid w:val="000146DA"/>
    <w:rsid w:val="00017051"/>
    <w:rsid w:val="00023769"/>
    <w:rsid w:val="00023AD3"/>
    <w:rsid w:val="00025EF6"/>
    <w:rsid w:val="0002649D"/>
    <w:rsid w:val="00032A49"/>
    <w:rsid w:val="000343FC"/>
    <w:rsid w:val="00040FA1"/>
    <w:rsid w:val="00043405"/>
    <w:rsid w:val="0004428E"/>
    <w:rsid w:val="00050D7E"/>
    <w:rsid w:val="000552E2"/>
    <w:rsid w:val="00062DFE"/>
    <w:rsid w:val="000654FB"/>
    <w:rsid w:val="000667D0"/>
    <w:rsid w:val="00070BA2"/>
    <w:rsid w:val="000716D7"/>
    <w:rsid w:val="00071F8A"/>
    <w:rsid w:val="000749D0"/>
    <w:rsid w:val="00076783"/>
    <w:rsid w:val="00084A5E"/>
    <w:rsid w:val="00084B4D"/>
    <w:rsid w:val="00085E0F"/>
    <w:rsid w:val="00086AB0"/>
    <w:rsid w:val="00087358"/>
    <w:rsid w:val="00090365"/>
    <w:rsid w:val="00090AE7"/>
    <w:rsid w:val="000915AC"/>
    <w:rsid w:val="000917E5"/>
    <w:rsid w:val="00092B9F"/>
    <w:rsid w:val="000955A5"/>
    <w:rsid w:val="0009562E"/>
    <w:rsid w:val="000A0E8E"/>
    <w:rsid w:val="000A1F22"/>
    <w:rsid w:val="000A2CA8"/>
    <w:rsid w:val="000A4254"/>
    <w:rsid w:val="000A4A55"/>
    <w:rsid w:val="000A544B"/>
    <w:rsid w:val="000A5AEC"/>
    <w:rsid w:val="000A7E2F"/>
    <w:rsid w:val="000B016F"/>
    <w:rsid w:val="000B103D"/>
    <w:rsid w:val="000B49FC"/>
    <w:rsid w:val="000B5CB2"/>
    <w:rsid w:val="000B7F1E"/>
    <w:rsid w:val="000C07C0"/>
    <w:rsid w:val="000C1697"/>
    <w:rsid w:val="000C2E43"/>
    <w:rsid w:val="000C2F30"/>
    <w:rsid w:val="000C529D"/>
    <w:rsid w:val="000C7E6C"/>
    <w:rsid w:val="000D021C"/>
    <w:rsid w:val="000D07E8"/>
    <w:rsid w:val="000D0D89"/>
    <w:rsid w:val="000D13B6"/>
    <w:rsid w:val="000D4037"/>
    <w:rsid w:val="000D4089"/>
    <w:rsid w:val="000D4634"/>
    <w:rsid w:val="000D6010"/>
    <w:rsid w:val="000D60E7"/>
    <w:rsid w:val="000D7F8C"/>
    <w:rsid w:val="000E1B68"/>
    <w:rsid w:val="000E1C0D"/>
    <w:rsid w:val="000E2A45"/>
    <w:rsid w:val="000E37E4"/>
    <w:rsid w:val="000E5772"/>
    <w:rsid w:val="000E7744"/>
    <w:rsid w:val="000F1C4B"/>
    <w:rsid w:val="000F5485"/>
    <w:rsid w:val="000F5B75"/>
    <w:rsid w:val="000F6E82"/>
    <w:rsid w:val="000F6EC8"/>
    <w:rsid w:val="000F753E"/>
    <w:rsid w:val="000F7AAB"/>
    <w:rsid w:val="000F7CEE"/>
    <w:rsid w:val="00102476"/>
    <w:rsid w:val="001041D9"/>
    <w:rsid w:val="00105201"/>
    <w:rsid w:val="00105D62"/>
    <w:rsid w:val="00107CC6"/>
    <w:rsid w:val="0011062A"/>
    <w:rsid w:val="00112E49"/>
    <w:rsid w:val="00114E18"/>
    <w:rsid w:val="00115BA5"/>
    <w:rsid w:val="00116AD3"/>
    <w:rsid w:val="001177B8"/>
    <w:rsid w:val="001209D0"/>
    <w:rsid w:val="00120A7C"/>
    <w:rsid w:val="00122114"/>
    <w:rsid w:val="00122DAD"/>
    <w:rsid w:val="001232FD"/>
    <w:rsid w:val="0012701D"/>
    <w:rsid w:val="00127131"/>
    <w:rsid w:val="00136B77"/>
    <w:rsid w:val="001377E5"/>
    <w:rsid w:val="001405BF"/>
    <w:rsid w:val="00140ACE"/>
    <w:rsid w:val="00142FC4"/>
    <w:rsid w:val="00152691"/>
    <w:rsid w:val="00152F28"/>
    <w:rsid w:val="001537AC"/>
    <w:rsid w:val="001568A6"/>
    <w:rsid w:val="001624D3"/>
    <w:rsid w:val="001648D5"/>
    <w:rsid w:val="0016515E"/>
    <w:rsid w:val="00166149"/>
    <w:rsid w:val="001662A4"/>
    <w:rsid w:val="00170B13"/>
    <w:rsid w:val="00173314"/>
    <w:rsid w:val="001763E3"/>
    <w:rsid w:val="001802DD"/>
    <w:rsid w:val="00185304"/>
    <w:rsid w:val="00186291"/>
    <w:rsid w:val="00187FE2"/>
    <w:rsid w:val="001936E1"/>
    <w:rsid w:val="00194E1E"/>
    <w:rsid w:val="001A0B11"/>
    <w:rsid w:val="001A29CE"/>
    <w:rsid w:val="001A65D8"/>
    <w:rsid w:val="001A7D53"/>
    <w:rsid w:val="001A7DF8"/>
    <w:rsid w:val="001B1331"/>
    <w:rsid w:val="001B1334"/>
    <w:rsid w:val="001B1BBE"/>
    <w:rsid w:val="001B263A"/>
    <w:rsid w:val="001B28A5"/>
    <w:rsid w:val="001B3474"/>
    <w:rsid w:val="001B5AEC"/>
    <w:rsid w:val="001B5B34"/>
    <w:rsid w:val="001B644F"/>
    <w:rsid w:val="001C09C8"/>
    <w:rsid w:val="001D2873"/>
    <w:rsid w:val="001D488F"/>
    <w:rsid w:val="001D5BF5"/>
    <w:rsid w:val="001D5C2E"/>
    <w:rsid w:val="001D60F7"/>
    <w:rsid w:val="001D66B6"/>
    <w:rsid w:val="001D6ED9"/>
    <w:rsid w:val="001E13D2"/>
    <w:rsid w:val="001E410B"/>
    <w:rsid w:val="001F11BB"/>
    <w:rsid w:val="001F1550"/>
    <w:rsid w:val="001F29EE"/>
    <w:rsid w:val="001F2F5F"/>
    <w:rsid w:val="001F34F3"/>
    <w:rsid w:val="001F369A"/>
    <w:rsid w:val="001F6523"/>
    <w:rsid w:val="00200159"/>
    <w:rsid w:val="00204373"/>
    <w:rsid w:val="00204C05"/>
    <w:rsid w:val="00204D6E"/>
    <w:rsid w:val="0020780D"/>
    <w:rsid w:val="00207F84"/>
    <w:rsid w:val="00210775"/>
    <w:rsid w:val="00211193"/>
    <w:rsid w:val="00211D1A"/>
    <w:rsid w:val="00212662"/>
    <w:rsid w:val="00212805"/>
    <w:rsid w:val="0021575E"/>
    <w:rsid w:val="00215D62"/>
    <w:rsid w:val="002162E4"/>
    <w:rsid w:val="00217843"/>
    <w:rsid w:val="00217BBA"/>
    <w:rsid w:val="00217D48"/>
    <w:rsid w:val="00220AA8"/>
    <w:rsid w:val="00220D39"/>
    <w:rsid w:val="00223764"/>
    <w:rsid w:val="00223ABF"/>
    <w:rsid w:val="00223F32"/>
    <w:rsid w:val="00224236"/>
    <w:rsid w:val="00230026"/>
    <w:rsid w:val="00231318"/>
    <w:rsid w:val="00231969"/>
    <w:rsid w:val="002326EF"/>
    <w:rsid w:val="00235A49"/>
    <w:rsid w:val="00240D4A"/>
    <w:rsid w:val="002410DF"/>
    <w:rsid w:val="002410F1"/>
    <w:rsid w:val="002411C7"/>
    <w:rsid w:val="002413A5"/>
    <w:rsid w:val="0024508B"/>
    <w:rsid w:val="00245187"/>
    <w:rsid w:val="002459FA"/>
    <w:rsid w:val="00247701"/>
    <w:rsid w:val="00247731"/>
    <w:rsid w:val="002540A3"/>
    <w:rsid w:val="00255888"/>
    <w:rsid w:val="00255DB6"/>
    <w:rsid w:val="00255F80"/>
    <w:rsid w:val="00261D65"/>
    <w:rsid w:val="00264A69"/>
    <w:rsid w:val="002652FE"/>
    <w:rsid w:val="00265864"/>
    <w:rsid w:val="00265E19"/>
    <w:rsid w:val="00267AE3"/>
    <w:rsid w:val="00270E9A"/>
    <w:rsid w:val="00273377"/>
    <w:rsid w:val="00274B8F"/>
    <w:rsid w:val="00275EB0"/>
    <w:rsid w:val="00277658"/>
    <w:rsid w:val="002776E8"/>
    <w:rsid w:val="00277856"/>
    <w:rsid w:val="002802EC"/>
    <w:rsid w:val="00280514"/>
    <w:rsid w:val="002848A6"/>
    <w:rsid w:val="00284DDF"/>
    <w:rsid w:val="00285D82"/>
    <w:rsid w:val="00292003"/>
    <w:rsid w:val="0029436E"/>
    <w:rsid w:val="00295160"/>
    <w:rsid w:val="00297CDF"/>
    <w:rsid w:val="002A0E53"/>
    <w:rsid w:val="002A12DD"/>
    <w:rsid w:val="002A2121"/>
    <w:rsid w:val="002A4F61"/>
    <w:rsid w:val="002A5117"/>
    <w:rsid w:val="002A52C0"/>
    <w:rsid w:val="002A561E"/>
    <w:rsid w:val="002A6071"/>
    <w:rsid w:val="002B1D3A"/>
    <w:rsid w:val="002B78C6"/>
    <w:rsid w:val="002B7BDD"/>
    <w:rsid w:val="002C240B"/>
    <w:rsid w:val="002C2F31"/>
    <w:rsid w:val="002C3A32"/>
    <w:rsid w:val="002C438E"/>
    <w:rsid w:val="002C4ECC"/>
    <w:rsid w:val="002C6826"/>
    <w:rsid w:val="002C6DFC"/>
    <w:rsid w:val="002C7392"/>
    <w:rsid w:val="002C7E84"/>
    <w:rsid w:val="002D0E00"/>
    <w:rsid w:val="002D2476"/>
    <w:rsid w:val="002D4B3D"/>
    <w:rsid w:val="002D54FA"/>
    <w:rsid w:val="002E319E"/>
    <w:rsid w:val="002E3888"/>
    <w:rsid w:val="002E588C"/>
    <w:rsid w:val="002E6476"/>
    <w:rsid w:val="002E6FE8"/>
    <w:rsid w:val="002E7784"/>
    <w:rsid w:val="002F0A26"/>
    <w:rsid w:val="002F170E"/>
    <w:rsid w:val="002F2631"/>
    <w:rsid w:val="002F36BE"/>
    <w:rsid w:val="002F6CF0"/>
    <w:rsid w:val="00303074"/>
    <w:rsid w:val="00303CA9"/>
    <w:rsid w:val="003070D5"/>
    <w:rsid w:val="0030766F"/>
    <w:rsid w:val="003100B0"/>
    <w:rsid w:val="00310813"/>
    <w:rsid w:val="00310864"/>
    <w:rsid w:val="0031114D"/>
    <w:rsid w:val="0031393F"/>
    <w:rsid w:val="00314BB8"/>
    <w:rsid w:val="00315909"/>
    <w:rsid w:val="00316BEC"/>
    <w:rsid w:val="00323897"/>
    <w:rsid w:val="003240FC"/>
    <w:rsid w:val="00324291"/>
    <w:rsid w:val="0032463C"/>
    <w:rsid w:val="00326AE6"/>
    <w:rsid w:val="00331350"/>
    <w:rsid w:val="003331F2"/>
    <w:rsid w:val="00341416"/>
    <w:rsid w:val="0034213F"/>
    <w:rsid w:val="0034364B"/>
    <w:rsid w:val="00343CC0"/>
    <w:rsid w:val="0034465E"/>
    <w:rsid w:val="00346904"/>
    <w:rsid w:val="00346D0F"/>
    <w:rsid w:val="003517D8"/>
    <w:rsid w:val="00352F38"/>
    <w:rsid w:val="00352F63"/>
    <w:rsid w:val="00356F29"/>
    <w:rsid w:val="00360F89"/>
    <w:rsid w:val="00362DB4"/>
    <w:rsid w:val="003643EF"/>
    <w:rsid w:val="00364F03"/>
    <w:rsid w:val="003654E8"/>
    <w:rsid w:val="00365A69"/>
    <w:rsid w:val="003664FB"/>
    <w:rsid w:val="00366E21"/>
    <w:rsid w:val="00370607"/>
    <w:rsid w:val="00372FE2"/>
    <w:rsid w:val="00374C70"/>
    <w:rsid w:val="00374FC8"/>
    <w:rsid w:val="003806C3"/>
    <w:rsid w:val="00382DEE"/>
    <w:rsid w:val="00385BCE"/>
    <w:rsid w:val="0038670A"/>
    <w:rsid w:val="00387689"/>
    <w:rsid w:val="00393B6F"/>
    <w:rsid w:val="003951A0"/>
    <w:rsid w:val="0039645E"/>
    <w:rsid w:val="003A1253"/>
    <w:rsid w:val="003A370A"/>
    <w:rsid w:val="003A38DF"/>
    <w:rsid w:val="003A3CF0"/>
    <w:rsid w:val="003A4C5B"/>
    <w:rsid w:val="003A63EB"/>
    <w:rsid w:val="003B0AC7"/>
    <w:rsid w:val="003B1A80"/>
    <w:rsid w:val="003B1C12"/>
    <w:rsid w:val="003B2173"/>
    <w:rsid w:val="003B2F04"/>
    <w:rsid w:val="003B3187"/>
    <w:rsid w:val="003B47B8"/>
    <w:rsid w:val="003B5B44"/>
    <w:rsid w:val="003C0278"/>
    <w:rsid w:val="003C098F"/>
    <w:rsid w:val="003C1786"/>
    <w:rsid w:val="003C1F63"/>
    <w:rsid w:val="003D1BC5"/>
    <w:rsid w:val="003D3918"/>
    <w:rsid w:val="003D484A"/>
    <w:rsid w:val="003D499A"/>
    <w:rsid w:val="003D5962"/>
    <w:rsid w:val="003D5FA7"/>
    <w:rsid w:val="003D682B"/>
    <w:rsid w:val="003D70D4"/>
    <w:rsid w:val="003E4B10"/>
    <w:rsid w:val="003E615C"/>
    <w:rsid w:val="003F0641"/>
    <w:rsid w:val="003F1813"/>
    <w:rsid w:val="003F2313"/>
    <w:rsid w:val="003F32CA"/>
    <w:rsid w:val="003F43BF"/>
    <w:rsid w:val="003F64B2"/>
    <w:rsid w:val="003F7926"/>
    <w:rsid w:val="0040077F"/>
    <w:rsid w:val="00402210"/>
    <w:rsid w:val="0040287B"/>
    <w:rsid w:val="0040321D"/>
    <w:rsid w:val="00410F39"/>
    <w:rsid w:val="00411086"/>
    <w:rsid w:val="00412172"/>
    <w:rsid w:val="00413294"/>
    <w:rsid w:val="00414CB7"/>
    <w:rsid w:val="0041629A"/>
    <w:rsid w:val="0041641F"/>
    <w:rsid w:val="00416B9D"/>
    <w:rsid w:val="004176EF"/>
    <w:rsid w:val="00425E27"/>
    <w:rsid w:val="00431CB6"/>
    <w:rsid w:val="00432BD0"/>
    <w:rsid w:val="00434CB1"/>
    <w:rsid w:val="00435B1D"/>
    <w:rsid w:val="004418E4"/>
    <w:rsid w:val="00442754"/>
    <w:rsid w:val="004433FD"/>
    <w:rsid w:val="004450B9"/>
    <w:rsid w:val="00447699"/>
    <w:rsid w:val="0045007A"/>
    <w:rsid w:val="00450B0E"/>
    <w:rsid w:val="00451FB7"/>
    <w:rsid w:val="0045457F"/>
    <w:rsid w:val="00456211"/>
    <w:rsid w:val="004569BD"/>
    <w:rsid w:val="00456CB6"/>
    <w:rsid w:val="00461052"/>
    <w:rsid w:val="00462AB7"/>
    <w:rsid w:val="00463249"/>
    <w:rsid w:val="00464D54"/>
    <w:rsid w:val="004715E9"/>
    <w:rsid w:val="00474982"/>
    <w:rsid w:val="00477A0B"/>
    <w:rsid w:val="004803ED"/>
    <w:rsid w:val="0048179A"/>
    <w:rsid w:val="004841BF"/>
    <w:rsid w:val="0048452B"/>
    <w:rsid w:val="004845E8"/>
    <w:rsid w:val="0048463F"/>
    <w:rsid w:val="00484F60"/>
    <w:rsid w:val="004861A9"/>
    <w:rsid w:val="00490F5A"/>
    <w:rsid w:val="00492C4F"/>
    <w:rsid w:val="004951FA"/>
    <w:rsid w:val="00495F44"/>
    <w:rsid w:val="00497B36"/>
    <w:rsid w:val="00497D52"/>
    <w:rsid w:val="004A02DA"/>
    <w:rsid w:val="004A1C77"/>
    <w:rsid w:val="004A1EB5"/>
    <w:rsid w:val="004A456B"/>
    <w:rsid w:val="004A5429"/>
    <w:rsid w:val="004A6716"/>
    <w:rsid w:val="004B4AF5"/>
    <w:rsid w:val="004B5E8A"/>
    <w:rsid w:val="004B6115"/>
    <w:rsid w:val="004B6BEE"/>
    <w:rsid w:val="004B6DD8"/>
    <w:rsid w:val="004B7A25"/>
    <w:rsid w:val="004C199B"/>
    <w:rsid w:val="004C2BE3"/>
    <w:rsid w:val="004C30A5"/>
    <w:rsid w:val="004C3A4A"/>
    <w:rsid w:val="004C7B19"/>
    <w:rsid w:val="004D04FF"/>
    <w:rsid w:val="004D05FC"/>
    <w:rsid w:val="004D1195"/>
    <w:rsid w:val="004D15B4"/>
    <w:rsid w:val="004D4B6F"/>
    <w:rsid w:val="004D621D"/>
    <w:rsid w:val="004E0128"/>
    <w:rsid w:val="004E047D"/>
    <w:rsid w:val="004E0D4D"/>
    <w:rsid w:val="004E115E"/>
    <w:rsid w:val="004E3B39"/>
    <w:rsid w:val="004E4700"/>
    <w:rsid w:val="004E7B19"/>
    <w:rsid w:val="004F0BCB"/>
    <w:rsid w:val="004F1DAD"/>
    <w:rsid w:val="004F737B"/>
    <w:rsid w:val="004F7C2F"/>
    <w:rsid w:val="005000B5"/>
    <w:rsid w:val="00501433"/>
    <w:rsid w:val="005019CF"/>
    <w:rsid w:val="00504FA0"/>
    <w:rsid w:val="0051006B"/>
    <w:rsid w:val="00511C94"/>
    <w:rsid w:val="00512008"/>
    <w:rsid w:val="00512AE5"/>
    <w:rsid w:val="005141F4"/>
    <w:rsid w:val="005158BA"/>
    <w:rsid w:val="00517739"/>
    <w:rsid w:val="00517A05"/>
    <w:rsid w:val="00517F44"/>
    <w:rsid w:val="005207F8"/>
    <w:rsid w:val="00521E53"/>
    <w:rsid w:val="0052262E"/>
    <w:rsid w:val="00522E0D"/>
    <w:rsid w:val="00524467"/>
    <w:rsid w:val="005255BD"/>
    <w:rsid w:val="005258CD"/>
    <w:rsid w:val="005267EE"/>
    <w:rsid w:val="005302FC"/>
    <w:rsid w:val="0053041F"/>
    <w:rsid w:val="00531A70"/>
    <w:rsid w:val="00533568"/>
    <w:rsid w:val="005339BB"/>
    <w:rsid w:val="00534381"/>
    <w:rsid w:val="00534A4C"/>
    <w:rsid w:val="005357B9"/>
    <w:rsid w:val="00540838"/>
    <w:rsid w:val="00542A2C"/>
    <w:rsid w:val="00545374"/>
    <w:rsid w:val="00546F3B"/>
    <w:rsid w:val="00547041"/>
    <w:rsid w:val="00550B39"/>
    <w:rsid w:val="005510C8"/>
    <w:rsid w:val="00552692"/>
    <w:rsid w:val="005537DD"/>
    <w:rsid w:val="00553EB8"/>
    <w:rsid w:val="005556A8"/>
    <w:rsid w:val="00560206"/>
    <w:rsid w:val="00560ACA"/>
    <w:rsid w:val="005617C0"/>
    <w:rsid w:val="00562038"/>
    <w:rsid w:val="00562AF8"/>
    <w:rsid w:val="00566C87"/>
    <w:rsid w:val="00567643"/>
    <w:rsid w:val="00571B51"/>
    <w:rsid w:val="0057670C"/>
    <w:rsid w:val="00576963"/>
    <w:rsid w:val="0058068A"/>
    <w:rsid w:val="005829ED"/>
    <w:rsid w:val="00583A62"/>
    <w:rsid w:val="00585656"/>
    <w:rsid w:val="0058674D"/>
    <w:rsid w:val="00587AFD"/>
    <w:rsid w:val="00590C1D"/>
    <w:rsid w:val="00591FC8"/>
    <w:rsid w:val="0059309B"/>
    <w:rsid w:val="00594241"/>
    <w:rsid w:val="0059438E"/>
    <w:rsid w:val="00597A42"/>
    <w:rsid w:val="005A07D5"/>
    <w:rsid w:val="005A4033"/>
    <w:rsid w:val="005A4F64"/>
    <w:rsid w:val="005A5822"/>
    <w:rsid w:val="005A7E52"/>
    <w:rsid w:val="005B2203"/>
    <w:rsid w:val="005B589F"/>
    <w:rsid w:val="005C27E6"/>
    <w:rsid w:val="005C2A62"/>
    <w:rsid w:val="005C4601"/>
    <w:rsid w:val="005C4E7C"/>
    <w:rsid w:val="005D05E0"/>
    <w:rsid w:val="005D0B4A"/>
    <w:rsid w:val="005D1182"/>
    <w:rsid w:val="005D11A4"/>
    <w:rsid w:val="005D26C9"/>
    <w:rsid w:val="005D34A5"/>
    <w:rsid w:val="005D607C"/>
    <w:rsid w:val="005D6CF6"/>
    <w:rsid w:val="005D7C2E"/>
    <w:rsid w:val="005E010C"/>
    <w:rsid w:val="005E068A"/>
    <w:rsid w:val="005E1151"/>
    <w:rsid w:val="005E1615"/>
    <w:rsid w:val="005E2134"/>
    <w:rsid w:val="005E4C6A"/>
    <w:rsid w:val="005E6744"/>
    <w:rsid w:val="005E6B52"/>
    <w:rsid w:val="005E762A"/>
    <w:rsid w:val="005F3880"/>
    <w:rsid w:val="005F3ED3"/>
    <w:rsid w:val="005F47C1"/>
    <w:rsid w:val="005F4A12"/>
    <w:rsid w:val="005F7816"/>
    <w:rsid w:val="00603FCA"/>
    <w:rsid w:val="00606399"/>
    <w:rsid w:val="00606C75"/>
    <w:rsid w:val="00610936"/>
    <w:rsid w:val="00611657"/>
    <w:rsid w:val="006125AC"/>
    <w:rsid w:val="00612BCB"/>
    <w:rsid w:val="00614EE3"/>
    <w:rsid w:val="006212F2"/>
    <w:rsid w:val="00621BC8"/>
    <w:rsid w:val="006227DD"/>
    <w:rsid w:val="00622EE2"/>
    <w:rsid w:val="006240CB"/>
    <w:rsid w:val="00625FD7"/>
    <w:rsid w:val="006264D1"/>
    <w:rsid w:val="006275F5"/>
    <w:rsid w:val="006300F6"/>
    <w:rsid w:val="00630A5A"/>
    <w:rsid w:val="006314F5"/>
    <w:rsid w:val="00631FEA"/>
    <w:rsid w:val="00635698"/>
    <w:rsid w:val="00636E69"/>
    <w:rsid w:val="00641B36"/>
    <w:rsid w:val="0064233E"/>
    <w:rsid w:val="006435EA"/>
    <w:rsid w:val="006451FC"/>
    <w:rsid w:val="00645596"/>
    <w:rsid w:val="006476DE"/>
    <w:rsid w:val="0065028E"/>
    <w:rsid w:val="00650F58"/>
    <w:rsid w:val="00651ACE"/>
    <w:rsid w:val="006524D3"/>
    <w:rsid w:val="00652D93"/>
    <w:rsid w:val="00653E95"/>
    <w:rsid w:val="006548E7"/>
    <w:rsid w:val="0065536B"/>
    <w:rsid w:val="00655396"/>
    <w:rsid w:val="00656863"/>
    <w:rsid w:val="00661115"/>
    <w:rsid w:val="006634CE"/>
    <w:rsid w:val="0066372A"/>
    <w:rsid w:val="0066404D"/>
    <w:rsid w:val="006661C0"/>
    <w:rsid w:val="006666E0"/>
    <w:rsid w:val="00672A23"/>
    <w:rsid w:val="00672A97"/>
    <w:rsid w:val="0067446A"/>
    <w:rsid w:val="00675F5E"/>
    <w:rsid w:val="006769B6"/>
    <w:rsid w:val="00676CDD"/>
    <w:rsid w:val="00677281"/>
    <w:rsid w:val="0067771E"/>
    <w:rsid w:val="00677CD4"/>
    <w:rsid w:val="00681508"/>
    <w:rsid w:val="00687C21"/>
    <w:rsid w:val="00693DDF"/>
    <w:rsid w:val="006952B4"/>
    <w:rsid w:val="0069571B"/>
    <w:rsid w:val="00696806"/>
    <w:rsid w:val="00696F2E"/>
    <w:rsid w:val="00697018"/>
    <w:rsid w:val="00697726"/>
    <w:rsid w:val="006A51A0"/>
    <w:rsid w:val="006A60E5"/>
    <w:rsid w:val="006A6961"/>
    <w:rsid w:val="006A7DCF"/>
    <w:rsid w:val="006B0A2F"/>
    <w:rsid w:val="006B204D"/>
    <w:rsid w:val="006B35BC"/>
    <w:rsid w:val="006B4DB8"/>
    <w:rsid w:val="006B5235"/>
    <w:rsid w:val="006B775A"/>
    <w:rsid w:val="006C257E"/>
    <w:rsid w:val="006C3623"/>
    <w:rsid w:val="006C3DE3"/>
    <w:rsid w:val="006C420D"/>
    <w:rsid w:val="006C4D5C"/>
    <w:rsid w:val="006C57FD"/>
    <w:rsid w:val="006C59B9"/>
    <w:rsid w:val="006D20DE"/>
    <w:rsid w:val="006D4648"/>
    <w:rsid w:val="006E1D00"/>
    <w:rsid w:val="006E486B"/>
    <w:rsid w:val="006E52B4"/>
    <w:rsid w:val="006E63FC"/>
    <w:rsid w:val="006E6BE4"/>
    <w:rsid w:val="006F20EB"/>
    <w:rsid w:val="006F2935"/>
    <w:rsid w:val="006F397A"/>
    <w:rsid w:val="006F3B27"/>
    <w:rsid w:val="006F4E10"/>
    <w:rsid w:val="006F6496"/>
    <w:rsid w:val="006F76D8"/>
    <w:rsid w:val="0070085F"/>
    <w:rsid w:val="007015EC"/>
    <w:rsid w:val="00702601"/>
    <w:rsid w:val="0070392B"/>
    <w:rsid w:val="00704DDF"/>
    <w:rsid w:val="00705823"/>
    <w:rsid w:val="00707D61"/>
    <w:rsid w:val="00710C26"/>
    <w:rsid w:val="0071103A"/>
    <w:rsid w:val="00711D73"/>
    <w:rsid w:val="00712379"/>
    <w:rsid w:val="007150E1"/>
    <w:rsid w:val="00722C59"/>
    <w:rsid w:val="00723598"/>
    <w:rsid w:val="00723A4F"/>
    <w:rsid w:val="00727246"/>
    <w:rsid w:val="00730756"/>
    <w:rsid w:val="00731828"/>
    <w:rsid w:val="00732B8B"/>
    <w:rsid w:val="00733496"/>
    <w:rsid w:val="007337AF"/>
    <w:rsid w:val="007368EE"/>
    <w:rsid w:val="00736A7F"/>
    <w:rsid w:val="00737CCF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2C92"/>
    <w:rsid w:val="00753C6B"/>
    <w:rsid w:val="0075434D"/>
    <w:rsid w:val="00755A72"/>
    <w:rsid w:val="0075708C"/>
    <w:rsid w:val="0076037E"/>
    <w:rsid w:val="007646BE"/>
    <w:rsid w:val="007664B4"/>
    <w:rsid w:val="007701C6"/>
    <w:rsid w:val="007716F2"/>
    <w:rsid w:val="0077373F"/>
    <w:rsid w:val="007738E0"/>
    <w:rsid w:val="00773BFA"/>
    <w:rsid w:val="00774A84"/>
    <w:rsid w:val="007761FD"/>
    <w:rsid w:val="007762AC"/>
    <w:rsid w:val="00780EAB"/>
    <w:rsid w:val="007816F7"/>
    <w:rsid w:val="007828AD"/>
    <w:rsid w:val="00782C0F"/>
    <w:rsid w:val="007854C6"/>
    <w:rsid w:val="007869B4"/>
    <w:rsid w:val="00790858"/>
    <w:rsid w:val="0079128C"/>
    <w:rsid w:val="0079188B"/>
    <w:rsid w:val="00791B85"/>
    <w:rsid w:val="007953EA"/>
    <w:rsid w:val="007966C8"/>
    <w:rsid w:val="007972D2"/>
    <w:rsid w:val="007A011D"/>
    <w:rsid w:val="007A0731"/>
    <w:rsid w:val="007A17E0"/>
    <w:rsid w:val="007A3239"/>
    <w:rsid w:val="007A372D"/>
    <w:rsid w:val="007A4673"/>
    <w:rsid w:val="007A797D"/>
    <w:rsid w:val="007B0F2B"/>
    <w:rsid w:val="007B56C9"/>
    <w:rsid w:val="007C0B4D"/>
    <w:rsid w:val="007C1C5F"/>
    <w:rsid w:val="007C5E5F"/>
    <w:rsid w:val="007C628D"/>
    <w:rsid w:val="007D034D"/>
    <w:rsid w:val="007D10CC"/>
    <w:rsid w:val="007D26D9"/>
    <w:rsid w:val="007D6269"/>
    <w:rsid w:val="007E0D61"/>
    <w:rsid w:val="007E1090"/>
    <w:rsid w:val="007E29C4"/>
    <w:rsid w:val="007E3C02"/>
    <w:rsid w:val="007E43B4"/>
    <w:rsid w:val="007E44D4"/>
    <w:rsid w:val="007E5BE9"/>
    <w:rsid w:val="007F06C6"/>
    <w:rsid w:val="007F3F77"/>
    <w:rsid w:val="007F5338"/>
    <w:rsid w:val="007F77A8"/>
    <w:rsid w:val="008044DA"/>
    <w:rsid w:val="00804F8E"/>
    <w:rsid w:val="00807025"/>
    <w:rsid w:val="0081038C"/>
    <w:rsid w:val="008112C1"/>
    <w:rsid w:val="008150C9"/>
    <w:rsid w:val="00820C7A"/>
    <w:rsid w:val="00820ECC"/>
    <w:rsid w:val="00823231"/>
    <w:rsid w:val="00823A52"/>
    <w:rsid w:val="00825A80"/>
    <w:rsid w:val="00827827"/>
    <w:rsid w:val="00830FD9"/>
    <w:rsid w:val="00833316"/>
    <w:rsid w:val="0083343A"/>
    <w:rsid w:val="008339F7"/>
    <w:rsid w:val="00834EC5"/>
    <w:rsid w:val="00836181"/>
    <w:rsid w:val="0083788E"/>
    <w:rsid w:val="0084049E"/>
    <w:rsid w:val="0084142C"/>
    <w:rsid w:val="00841995"/>
    <w:rsid w:val="00841F4E"/>
    <w:rsid w:val="008421A5"/>
    <w:rsid w:val="00842901"/>
    <w:rsid w:val="008471E0"/>
    <w:rsid w:val="00847276"/>
    <w:rsid w:val="00847E7B"/>
    <w:rsid w:val="008509E0"/>
    <w:rsid w:val="00853154"/>
    <w:rsid w:val="008542A9"/>
    <w:rsid w:val="00860CE1"/>
    <w:rsid w:val="00861C3F"/>
    <w:rsid w:val="00862346"/>
    <w:rsid w:val="00862855"/>
    <w:rsid w:val="00867585"/>
    <w:rsid w:val="00867863"/>
    <w:rsid w:val="0087282A"/>
    <w:rsid w:val="00875697"/>
    <w:rsid w:val="008765DC"/>
    <w:rsid w:val="0088110E"/>
    <w:rsid w:val="00882307"/>
    <w:rsid w:val="008866AD"/>
    <w:rsid w:val="00886AC9"/>
    <w:rsid w:val="00890118"/>
    <w:rsid w:val="00894C09"/>
    <w:rsid w:val="00894D72"/>
    <w:rsid w:val="008959F4"/>
    <w:rsid w:val="008A4784"/>
    <w:rsid w:val="008A5913"/>
    <w:rsid w:val="008A6B19"/>
    <w:rsid w:val="008B0F94"/>
    <w:rsid w:val="008B371A"/>
    <w:rsid w:val="008B39CF"/>
    <w:rsid w:val="008B3A10"/>
    <w:rsid w:val="008B5DA8"/>
    <w:rsid w:val="008B6578"/>
    <w:rsid w:val="008C2512"/>
    <w:rsid w:val="008C2599"/>
    <w:rsid w:val="008C3614"/>
    <w:rsid w:val="008C3C3E"/>
    <w:rsid w:val="008C3D3C"/>
    <w:rsid w:val="008C3E74"/>
    <w:rsid w:val="008C4080"/>
    <w:rsid w:val="008C4194"/>
    <w:rsid w:val="008C52F7"/>
    <w:rsid w:val="008D0703"/>
    <w:rsid w:val="008D0CF8"/>
    <w:rsid w:val="008D30E8"/>
    <w:rsid w:val="008D3C1D"/>
    <w:rsid w:val="008D3DBE"/>
    <w:rsid w:val="008D49B4"/>
    <w:rsid w:val="008D4BDC"/>
    <w:rsid w:val="008D575C"/>
    <w:rsid w:val="008E0B9D"/>
    <w:rsid w:val="008E22BA"/>
    <w:rsid w:val="008E295A"/>
    <w:rsid w:val="008E2CCA"/>
    <w:rsid w:val="008F14CD"/>
    <w:rsid w:val="008F2931"/>
    <w:rsid w:val="008F470B"/>
    <w:rsid w:val="008F5377"/>
    <w:rsid w:val="008F72BB"/>
    <w:rsid w:val="00901485"/>
    <w:rsid w:val="009015C9"/>
    <w:rsid w:val="00902D67"/>
    <w:rsid w:val="00905144"/>
    <w:rsid w:val="00906099"/>
    <w:rsid w:val="00906A75"/>
    <w:rsid w:val="00912776"/>
    <w:rsid w:val="009139AA"/>
    <w:rsid w:val="009150D3"/>
    <w:rsid w:val="009150EA"/>
    <w:rsid w:val="00916311"/>
    <w:rsid w:val="0091665E"/>
    <w:rsid w:val="0092157C"/>
    <w:rsid w:val="009215B0"/>
    <w:rsid w:val="00924084"/>
    <w:rsid w:val="009270D4"/>
    <w:rsid w:val="00927C41"/>
    <w:rsid w:val="00933DA2"/>
    <w:rsid w:val="009347A3"/>
    <w:rsid w:val="00935945"/>
    <w:rsid w:val="00937A09"/>
    <w:rsid w:val="00941A34"/>
    <w:rsid w:val="00944868"/>
    <w:rsid w:val="009459C5"/>
    <w:rsid w:val="00947693"/>
    <w:rsid w:val="00951168"/>
    <w:rsid w:val="0095219F"/>
    <w:rsid w:val="009530E0"/>
    <w:rsid w:val="0095432F"/>
    <w:rsid w:val="0095795A"/>
    <w:rsid w:val="00961CD1"/>
    <w:rsid w:val="00962CD2"/>
    <w:rsid w:val="0096316D"/>
    <w:rsid w:val="00963F77"/>
    <w:rsid w:val="00964834"/>
    <w:rsid w:val="00964E1A"/>
    <w:rsid w:val="009652EE"/>
    <w:rsid w:val="009655CA"/>
    <w:rsid w:val="00967D18"/>
    <w:rsid w:val="0097022D"/>
    <w:rsid w:val="0097051B"/>
    <w:rsid w:val="0097316D"/>
    <w:rsid w:val="0097452D"/>
    <w:rsid w:val="00975BCD"/>
    <w:rsid w:val="00975E2C"/>
    <w:rsid w:val="00980B3C"/>
    <w:rsid w:val="00980FFD"/>
    <w:rsid w:val="00983465"/>
    <w:rsid w:val="009907B5"/>
    <w:rsid w:val="009937D9"/>
    <w:rsid w:val="00993992"/>
    <w:rsid w:val="00993B90"/>
    <w:rsid w:val="00993BD2"/>
    <w:rsid w:val="009948C9"/>
    <w:rsid w:val="009969B5"/>
    <w:rsid w:val="009A10E8"/>
    <w:rsid w:val="009A663D"/>
    <w:rsid w:val="009B0C27"/>
    <w:rsid w:val="009B228B"/>
    <w:rsid w:val="009B29A2"/>
    <w:rsid w:val="009B5890"/>
    <w:rsid w:val="009B64B3"/>
    <w:rsid w:val="009B726E"/>
    <w:rsid w:val="009C00C1"/>
    <w:rsid w:val="009C4349"/>
    <w:rsid w:val="009C4836"/>
    <w:rsid w:val="009C5E85"/>
    <w:rsid w:val="009C6E89"/>
    <w:rsid w:val="009C737C"/>
    <w:rsid w:val="009D0C7D"/>
    <w:rsid w:val="009D0C99"/>
    <w:rsid w:val="009D1078"/>
    <w:rsid w:val="009D3BCC"/>
    <w:rsid w:val="009D5334"/>
    <w:rsid w:val="009D53B9"/>
    <w:rsid w:val="009D5C4A"/>
    <w:rsid w:val="009D6B14"/>
    <w:rsid w:val="009E011A"/>
    <w:rsid w:val="009E031D"/>
    <w:rsid w:val="009E1668"/>
    <w:rsid w:val="009E1FD2"/>
    <w:rsid w:val="009E4947"/>
    <w:rsid w:val="009E55CB"/>
    <w:rsid w:val="009E5FAC"/>
    <w:rsid w:val="009E6082"/>
    <w:rsid w:val="009E786B"/>
    <w:rsid w:val="009F404F"/>
    <w:rsid w:val="009F4CE5"/>
    <w:rsid w:val="009F62CF"/>
    <w:rsid w:val="009F6A44"/>
    <w:rsid w:val="009F6AAC"/>
    <w:rsid w:val="009F6F0B"/>
    <w:rsid w:val="009F755F"/>
    <w:rsid w:val="009F78BB"/>
    <w:rsid w:val="00A000A2"/>
    <w:rsid w:val="00A002BF"/>
    <w:rsid w:val="00A017BB"/>
    <w:rsid w:val="00A01AAB"/>
    <w:rsid w:val="00A042F0"/>
    <w:rsid w:val="00A053E9"/>
    <w:rsid w:val="00A059A7"/>
    <w:rsid w:val="00A074D0"/>
    <w:rsid w:val="00A10A88"/>
    <w:rsid w:val="00A10ED2"/>
    <w:rsid w:val="00A1425F"/>
    <w:rsid w:val="00A154B0"/>
    <w:rsid w:val="00A20C87"/>
    <w:rsid w:val="00A2229B"/>
    <w:rsid w:val="00A26738"/>
    <w:rsid w:val="00A26A40"/>
    <w:rsid w:val="00A27C2E"/>
    <w:rsid w:val="00A3213E"/>
    <w:rsid w:val="00A329E9"/>
    <w:rsid w:val="00A33857"/>
    <w:rsid w:val="00A34EF5"/>
    <w:rsid w:val="00A350FF"/>
    <w:rsid w:val="00A3519B"/>
    <w:rsid w:val="00A35D5D"/>
    <w:rsid w:val="00A40D5B"/>
    <w:rsid w:val="00A4202E"/>
    <w:rsid w:val="00A4218D"/>
    <w:rsid w:val="00A42E81"/>
    <w:rsid w:val="00A43408"/>
    <w:rsid w:val="00A454A9"/>
    <w:rsid w:val="00A4769C"/>
    <w:rsid w:val="00A53944"/>
    <w:rsid w:val="00A53BFB"/>
    <w:rsid w:val="00A540F2"/>
    <w:rsid w:val="00A55C45"/>
    <w:rsid w:val="00A60161"/>
    <w:rsid w:val="00A60CA6"/>
    <w:rsid w:val="00A61726"/>
    <w:rsid w:val="00A6596F"/>
    <w:rsid w:val="00A67037"/>
    <w:rsid w:val="00A67437"/>
    <w:rsid w:val="00A67FEA"/>
    <w:rsid w:val="00A71D4F"/>
    <w:rsid w:val="00A7546C"/>
    <w:rsid w:val="00A77748"/>
    <w:rsid w:val="00A7777D"/>
    <w:rsid w:val="00A801EF"/>
    <w:rsid w:val="00A83B80"/>
    <w:rsid w:val="00A8439C"/>
    <w:rsid w:val="00A86B52"/>
    <w:rsid w:val="00A86FC4"/>
    <w:rsid w:val="00A87D7F"/>
    <w:rsid w:val="00A919E6"/>
    <w:rsid w:val="00A9219E"/>
    <w:rsid w:val="00A923B6"/>
    <w:rsid w:val="00A96F42"/>
    <w:rsid w:val="00AA0A0A"/>
    <w:rsid w:val="00AA1466"/>
    <w:rsid w:val="00AA2017"/>
    <w:rsid w:val="00AA28FE"/>
    <w:rsid w:val="00AA505C"/>
    <w:rsid w:val="00AA77AC"/>
    <w:rsid w:val="00AA7CD3"/>
    <w:rsid w:val="00AB13CD"/>
    <w:rsid w:val="00AB2004"/>
    <w:rsid w:val="00AB342D"/>
    <w:rsid w:val="00AB3697"/>
    <w:rsid w:val="00AB444C"/>
    <w:rsid w:val="00AC1F5B"/>
    <w:rsid w:val="00AC38B8"/>
    <w:rsid w:val="00AC38CC"/>
    <w:rsid w:val="00AC48F8"/>
    <w:rsid w:val="00AC6439"/>
    <w:rsid w:val="00AC7158"/>
    <w:rsid w:val="00AC72ED"/>
    <w:rsid w:val="00AC7F70"/>
    <w:rsid w:val="00AD02E5"/>
    <w:rsid w:val="00AD309B"/>
    <w:rsid w:val="00AD3D8E"/>
    <w:rsid w:val="00AD4CA3"/>
    <w:rsid w:val="00AD5AB3"/>
    <w:rsid w:val="00AD6F72"/>
    <w:rsid w:val="00AE1033"/>
    <w:rsid w:val="00AE33BC"/>
    <w:rsid w:val="00AE513A"/>
    <w:rsid w:val="00AE7495"/>
    <w:rsid w:val="00AF1315"/>
    <w:rsid w:val="00AF1ECD"/>
    <w:rsid w:val="00AF354A"/>
    <w:rsid w:val="00AF3B4D"/>
    <w:rsid w:val="00AF3B75"/>
    <w:rsid w:val="00AF4288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6096"/>
    <w:rsid w:val="00B0673F"/>
    <w:rsid w:val="00B06976"/>
    <w:rsid w:val="00B0741B"/>
    <w:rsid w:val="00B11C08"/>
    <w:rsid w:val="00B11EDD"/>
    <w:rsid w:val="00B13F07"/>
    <w:rsid w:val="00B172AE"/>
    <w:rsid w:val="00B17E17"/>
    <w:rsid w:val="00B21100"/>
    <w:rsid w:val="00B21C76"/>
    <w:rsid w:val="00B21F16"/>
    <w:rsid w:val="00B25D9C"/>
    <w:rsid w:val="00B2612D"/>
    <w:rsid w:val="00B26FCC"/>
    <w:rsid w:val="00B30F3B"/>
    <w:rsid w:val="00B32145"/>
    <w:rsid w:val="00B32231"/>
    <w:rsid w:val="00B32733"/>
    <w:rsid w:val="00B33C77"/>
    <w:rsid w:val="00B33F7E"/>
    <w:rsid w:val="00B34578"/>
    <w:rsid w:val="00B40260"/>
    <w:rsid w:val="00B43119"/>
    <w:rsid w:val="00B43840"/>
    <w:rsid w:val="00B44397"/>
    <w:rsid w:val="00B448B9"/>
    <w:rsid w:val="00B45749"/>
    <w:rsid w:val="00B458DD"/>
    <w:rsid w:val="00B45F74"/>
    <w:rsid w:val="00B468CB"/>
    <w:rsid w:val="00B478E6"/>
    <w:rsid w:val="00B512DE"/>
    <w:rsid w:val="00B518AD"/>
    <w:rsid w:val="00B51C04"/>
    <w:rsid w:val="00B526F2"/>
    <w:rsid w:val="00B52D1E"/>
    <w:rsid w:val="00B56000"/>
    <w:rsid w:val="00B56391"/>
    <w:rsid w:val="00B60996"/>
    <w:rsid w:val="00B60AB5"/>
    <w:rsid w:val="00B617CC"/>
    <w:rsid w:val="00B61C9D"/>
    <w:rsid w:val="00B61F2B"/>
    <w:rsid w:val="00B62174"/>
    <w:rsid w:val="00B63CD1"/>
    <w:rsid w:val="00B64044"/>
    <w:rsid w:val="00B6551B"/>
    <w:rsid w:val="00B655CD"/>
    <w:rsid w:val="00B65AB8"/>
    <w:rsid w:val="00B67ED2"/>
    <w:rsid w:val="00B70C28"/>
    <w:rsid w:val="00B71217"/>
    <w:rsid w:val="00B71741"/>
    <w:rsid w:val="00B72595"/>
    <w:rsid w:val="00B726C4"/>
    <w:rsid w:val="00B72D87"/>
    <w:rsid w:val="00B73512"/>
    <w:rsid w:val="00B736A1"/>
    <w:rsid w:val="00B74091"/>
    <w:rsid w:val="00B80A60"/>
    <w:rsid w:val="00B865B1"/>
    <w:rsid w:val="00B865EE"/>
    <w:rsid w:val="00B919B7"/>
    <w:rsid w:val="00B931A9"/>
    <w:rsid w:val="00B9384B"/>
    <w:rsid w:val="00B94D05"/>
    <w:rsid w:val="00B9548E"/>
    <w:rsid w:val="00B95E17"/>
    <w:rsid w:val="00B9632B"/>
    <w:rsid w:val="00BA1CFB"/>
    <w:rsid w:val="00BA2A0C"/>
    <w:rsid w:val="00BA349A"/>
    <w:rsid w:val="00BA6A25"/>
    <w:rsid w:val="00BA7AAD"/>
    <w:rsid w:val="00BB0773"/>
    <w:rsid w:val="00BB2419"/>
    <w:rsid w:val="00BB2B42"/>
    <w:rsid w:val="00BB35AD"/>
    <w:rsid w:val="00BB46E5"/>
    <w:rsid w:val="00BB488A"/>
    <w:rsid w:val="00BB5D41"/>
    <w:rsid w:val="00BB5FCF"/>
    <w:rsid w:val="00BB622A"/>
    <w:rsid w:val="00BC074C"/>
    <w:rsid w:val="00BC19C7"/>
    <w:rsid w:val="00BC38ED"/>
    <w:rsid w:val="00BC5769"/>
    <w:rsid w:val="00BC5C0C"/>
    <w:rsid w:val="00BD08B2"/>
    <w:rsid w:val="00BD0958"/>
    <w:rsid w:val="00BD12EB"/>
    <w:rsid w:val="00BD1C98"/>
    <w:rsid w:val="00BD37DA"/>
    <w:rsid w:val="00BD3CE0"/>
    <w:rsid w:val="00BD4825"/>
    <w:rsid w:val="00BD69F5"/>
    <w:rsid w:val="00BE0FF3"/>
    <w:rsid w:val="00BE5F4F"/>
    <w:rsid w:val="00BE65B8"/>
    <w:rsid w:val="00BF22CD"/>
    <w:rsid w:val="00BF3A40"/>
    <w:rsid w:val="00BF4604"/>
    <w:rsid w:val="00BF4BA9"/>
    <w:rsid w:val="00BF5ABE"/>
    <w:rsid w:val="00BF6BC9"/>
    <w:rsid w:val="00BF7694"/>
    <w:rsid w:val="00C01648"/>
    <w:rsid w:val="00C01DD5"/>
    <w:rsid w:val="00C0331C"/>
    <w:rsid w:val="00C04624"/>
    <w:rsid w:val="00C04C21"/>
    <w:rsid w:val="00C0658D"/>
    <w:rsid w:val="00C06913"/>
    <w:rsid w:val="00C06BC1"/>
    <w:rsid w:val="00C11994"/>
    <w:rsid w:val="00C121D6"/>
    <w:rsid w:val="00C133C4"/>
    <w:rsid w:val="00C13A7A"/>
    <w:rsid w:val="00C15443"/>
    <w:rsid w:val="00C209CE"/>
    <w:rsid w:val="00C213C7"/>
    <w:rsid w:val="00C22F12"/>
    <w:rsid w:val="00C24FF9"/>
    <w:rsid w:val="00C26CA0"/>
    <w:rsid w:val="00C30135"/>
    <w:rsid w:val="00C30377"/>
    <w:rsid w:val="00C3064D"/>
    <w:rsid w:val="00C35279"/>
    <w:rsid w:val="00C36C19"/>
    <w:rsid w:val="00C36CF8"/>
    <w:rsid w:val="00C3738D"/>
    <w:rsid w:val="00C37589"/>
    <w:rsid w:val="00C376EA"/>
    <w:rsid w:val="00C40E73"/>
    <w:rsid w:val="00C448D8"/>
    <w:rsid w:val="00C44B8F"/>
    <w:rsid w:val="00C454AA"/>
    <w:rsid w:val="00C4566B"/>
    <w:rsid w:val="00C473D6"/>
    <w:rsid w:val="00C47A64"/>
    <w:rsid w:val="00C5135B"/>
    <w:rsid w:val="00C5195E"/>
    <w:rsid w:val="00C52B3D"/>
    <w:rsid w:val="00C533AD"/>
    <w:rsid w:val="00C56173"/>
    <w:rsid w:val="00C56325"/>
    <w:rsid w:val="00C57154"/>
    <w:rsid w:val="00C5747E"/>
    <w:rsid w:val="00C60DD8"/>
    <w:rsid w:val="00C62909"/>
    <w:rsid w:val="00C65EC4"/>
    <w:rsid w:val="00C65EF9"/>
    <w:rsid w:val="00C6772B"/>
    <w:rsid w:val="00C70879"/>
    <w:rsid w:val="00C71409"/>
    <w:rsid w:val="00C72835"/>
    <w:rsid w:val="00C76021"/>
    <w:rsid w:val="00C76755"/>
    <w:rsid w:val="00C77036"/>
    <w:rsid w:val="00C77A21"/>
    <w:rsid w:val="00C80885"/>
    <w:rsid w:val="00C80F13"/>
    <w:rsid w:val="00C8440D"/>
    <w:rsid w:val="00C84F90"/>
    <w:rsid w:val="00C86E0A"/>
    <w:rsid w:val="00C91D9C"/>
    <w:rsid w:val="00C9249E"/>
    <w:rsid w:val="00C941F5"/>
    <w:rsid w:val="00C94786"/>
    <w:rsid w:val="00C94E27"/>
    <w:rsid w:val="00C9664E"/>
    <w:rsid w:val="00C9780E"/>
    <w:rsid w:val="00CA014C"/>
    <w:rsid w:val="00CA2778"/>
    <w:rsid w:val="00CA27D5"/>
    <w:rsid w:val="00CA4D85"/>
    <w:rsid w:val="00CA514D"/>
    <w:rsid w:val="00CA5FAB"/>
    <w:rsid w:val="00CA6147"/>
    <w:rsid w:val="00CA6B73"/>
    <w:rsid w:val="00CB3C55"/>
    <w:rsid w:val="00CB5456"/>
    <w:rsid w:val="00CB5AB7"/>
    <w:rsid w:val="00CB7844"/>
    <w:rsid w:val="00CC1069"/>
    <w:rsid w:val="00CC12BB"/>
    <w:rsid w:val="00CC533B"/>
    <w:rsid w:val="00CD0C31"/>
    <w:rsid w:val="00CD4020"/>
    <w:rsid w:val="00CD7497"/>
    <w:rsid w:val="00CE06C8"/>
    <w:rsid w:val="00CE23FA"/>
    <w:rsid w:val="00CE2E1E"/>
    <w:rsid w:val="00CE3F8A"/>
    <w:rsid w:val="00CE5703"/>
    <w:rsid w:val="00CE5C22"/>
    <w:rsid w:val="00CE6A43"/>
    <w:rsid w:val="00CE7244"/>
    <w:rsid w:val="00CF0BE4"/>
    <w:rsid w:val="00CF1959"/>
    <w:rsid w:val="00CF1B76"/>
    <w:rsid w:val="00CF3C0D"/>
    <w:rsid w:val="00CF54F7"/>
    <w:rsid w:val="00CF6DB8"/>
    <w:rsid w:val="00CF7DFF"/>
    <w:rsid w:val="00D01118"/>
    <w:rsid w:val="00D020EE"/>
    <w:rsid w:val="00D033FB"/>
    <w:rsid w:val="00D04FB1"/>
    <w:rsid w:val="00D1015C"/>
    <w:rsid w:val="00D111FF"/>
    <w:rsid w:val="00D11748"/>
    <w:rsid w:val="00D14996"/>
    <w:rsid w:val="00D2080B"/>
    <w:rsid w:val="00D23CCB"/>
    <w:rsid w:val="00D245C6"/>
    <w:rsid w:val="00D254C2"/>
    <w:rsid w:val="00D25909"/>
    <w:rsid w:val="00D313B5"/>
    <w:rsid w:val="00D31778"/>
    <w:rsid w:val="00D32571"/>
    <w:rsid w:val="00D34729"/>
    <w:rsid w:val="00D3679C"/>
    <w:rsid w:val="00D36DFE"/>
    <w:rsid w:val="00D468D9"/>
    <w:rsid w:val="00D472F8"/>
    <w:rsid w:val="00D5327E"/>
    <w:rsid w:val="00D542A8"/>
    <w:rsid w:val="00D547DA"/>
    <w:rsid w:val="00D566DF"/>
    <w:rsid w:val="00D5728B"/>
    <w:rsid w:val="00D579FA"/>
    <w:rsid w:val="00D63AA2"/>
    <w:rsid w:val="00D63F26"/>
    <w:rsid w:val="00D642DE"/>
    <w:rsid w:val="00D6464E"/>
    <w:rsid w:val="00D657E5"/>
    <w:rsid w:val="00D67112"/>
    <w:rsid w:val="00D67E19"/>
    <w:rsid w:val="00D71926"/>
    <w:rsid w:val="00D752D7"/>
    <w:rsid w:val="00D75B45"/>
    <w:rsid w:val="00D76B02"/>
    <w:rsid w:val="00D80429"/>
    <w:rsid w:val="00D8093E"/>
    <w:rsid w:val="00D81A51"/>
    <w:rsid w:val="00D8280E"/>
    <w:rsid w:val="00D82BF4"/>
    <w:rsid w:val="00D87AFC"/>
    <w:rsid w:val="00D91FC8"/>
    <w:rsid w:val="00D927EB"/>
    <w:rsid w:val="00D935DE"/>
    <w:rsid w:val="00D95088"/>
    <w:rsid w:val="00D97FE1"/>
    <w:rsid w:val="00DA001E"/>
    <w:rsid w:val="00DA0E35"/>
    <w:rsid w:val="00DA1E7C"/>
    <w:rsid w:val="00DA4192"/>
    <w:rsid w:val="00DA49BF"/>
    <w:rsid w:val="00DA61CA"/>
    <w:rsid w:val="00DA671C"/>
    <w:rsid w:val="00DA7EFD"/>
    <w:rsid w:val="00DA7F52"/>
    <w:rsid w:val="00DB1B81"/>
    <w:rsid w:val="00DB6725"/>
    <w:rsid w:val="00DB6FDF"/>
    <w:rsid w:val="00DC2681"/>
    <w:rsid w:val="00DC54E9"/>
    <w:rsid w:val="00DC7774"/>
    <w:rsid w:val="00DD0340"/>
    <w:rsid w:val="00DD04B3"/>
    <w:rsid w:val="00DD1303"/>
    <w:rsid w:val="00DD4EC2"/>
    <w:rsid w:val="00DE07D0"/>
    <w:rsid w:val="00DE2304"/>
    <w:rsid w:val="00DF0157"/>
    <w:rsid w:val="00DF1FFC"/>
    <w:rsid w:val="00DF2223"/>
    <w:rsid w:val="00DF43A1"/>
    <w:rsid w:val="00DF6442"/>
    <w:rsid w:val="00DF6E0C"/>
    <w:rsid w:val="00E0044B"/>
    <w:rsid w:val="00E03F09"/>
    <w:rsid w:val="00E04A2E"/>
    <w:rsid w:val="00E07986"/>
    <w:rsid w:val="00E11DFC"/>
    <w:rsid w:val="00E1752F"/>
    <w:rsid w:val="00E22C49"/>
    <w:rsid w:val="00E279D0"/>
    <w:rsid w:val="00E31589"/>
    <w:rsid w:val="00E33BFC"/>
    <w:rsid w:val="00E34DDB"/>
    <w:rsid w:val="00E35109"/>
    <w:rsid w:val="00E35D3A"/>
    <w:rsid w:val="00E36734"/>
    <w:rsid w:val="00E367F8"/>
    <w:rsid w:val="00E37475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45F5"/>
    <w:rsid w:val="00E56933"/>
    <w:rsid w:val="00E57917"/>
    <w:rsid w:val="00E60DC2"/>
    <w:rsid w:val="00E616C8"/>
    <w:rsid w:val="00E628A2"/>
    <w:rsid w:val="00E628D3"/>
    <w:rsid w:val="00E62A0A"/>
    <w:rsid w:val="00E64E01"/>
    <w:rsid w:val="00E65058"/>
    <w:rsid w:val="00E71430"/>
    <w:rsid w:val="00E71716"/>
    <w:rsid w:val="00E73949"/>
    <w:rsid w:val="00E74A94"/>
    <w:rsid w:val="00E74FE0"/>
    <w:rsid w:val="00E752B7"/>
    <w:rsid w:val="00E76938"/>
    <w:rsid w:val="00E76F9A"/>
    <w:rsid w:val="00E7760A"/>
    <w:rsid w:val="00E8285E"/>
    <w:rsid w:val="00E854A8"/>
    <w:rsid w:val="00E930F3"/>
    <w:rsid w:val="00E93A0C"/>
    <w:rsid w:val="00E9417A"/>
    <w:rsid w:val="00E94315"/>
    <w:rsid w:val="00EA07CA"/>
    <w:rsid w:val="00EA0C89"/>
    <w:rsid w:val="00EA1B37"/>
    <w:rsid w:val="00EA443B"/>
    <w:rsid w:val="00EA53CD"/>
    <w:rsid w:val="00EA681B"/>
    <w:rsid w:val="00EB24DB"/>
    <w:rsid w:val="00EB68D2"/>
    <w:rsid w:val="00EB7212"/>
    <w:rsid w:val="00EB7533"/>
    <w:rsid w:val="00EB7D0D"/>
    <w:rsid w:val="00EC03E6"/>
    <w:rsid w:val="00EC0FC2"/>
    <w:rsid w:val="00EC1021"/>
    <w:rsid w:val="00EC2859"/>
    <w:rsid w:val="00EC2C7C"/>
    <w:rsid w:val="00EC567C"/>
    <w:rsid w:val="00EC5A8A"/>
    <w:rsid w:val="00EC6105"/>
    <w:rsid w:val="00EC67D1"/>
    <w:rsid w:val="00ED3815"/>
    <w:rsid w:val="00ED39A9"/>
    <w:rsid w:val="00ED45E7"/>
    <w:rsid w:val="00ED4689"/>
    <w:rsid w:val="00ED4D83"/>
    <w:rsid w:val="00ED75A5"/>
    <w:rsid w:val="00ED75FE"/>
    <w:rsid w:val="00EE047F"/>
    <w:rsid w:val="00EE07EB"/>
    <w:rsid w:val="00EE22B8"/>
    <w:rsid w:val="00EE3653"/>
    <w:rsid w:val="00EE49BD"/>
    <w:rsid w:val="00EE5D8E"/>
    <w:rsid w:val="00EE67ED"/>
    <w:rsid w:val="00EF0411"/>
    <w:rsid w:val="00EF1759"/>
    <w:rsid w:val="00EF347B"/>
    <w:rsid w:val="00F01531"/>
    <w:rsid w:val="00F02FD4"/>
    <w:rsid w:val="00F05270"/>
    <w:rsid w:val="00F053D8"/>
    <w:rsid w:val="00F06569"/>
    <w:rsid w:val="00F066BF"/>
    <w:rsid w:val="00F11614"/>
    <w:rsid w:val="00F125AC"/>
    <w:rsid w:val="00F1282C"/>
    <w:rsid w:val="00F1482A"/>
    <w:rsid w:val="00F15C20"/>
    <w:rsid w:val="00F15ECC"/>
    <w:rsid w:val="00F169A1"/>
    <w:rsid w:val="00F25AC1"/>
    <w:rsid w:val="00F276D5"/>
    <w:rsid w:val="00F30B4C"/>
    <w:rsid w:val="00F316ED"/>
    <w:rsid w:val="00F35C29"/>
    <w:rsid w:val="00F36AB5"/>
    <w:rsid w:val="00F374AF"/>
    <w:rsid w:val="00F37E71"/>
    <w:rsid w:val="00F40986"/>
    <w:rsid w:val="00F430CA"/>
    <w:rsid w:val="00F43ECD"/>
    <w:rsid w:val="00F45C8A"/>
    <w:rsid w:val="00F469E4"/>
    <w:rsid w:val="00F505E1"/>
    <w:rsid w:val="00F549B4"/>
    <w:rsid w:val="00F56016"/>
    <w:rsid w:val="00F617A9"/>
    <w:rsid w:val="00F63B78"/>
    <w:rsid w:val="00F6606A"/>
    <w:rsid w:val="00F66E71"/>
    <w:rsid w:val="00F67093"/>
    <w:rsid w:val="00F71A9B"/>
    <w:rsid w:val="00F71C8D"/>
    <w:rsid w:val="00F72145"/>
    <w:rsid w:val="00F75EC8"/>
    <w:rsid w:val="00F77CE1"/>
    <w:rsid w:val="00F82D6B"/>
    <w:rsid w:val="00F83BF3"/>
    <w:rsid w:val="00F914F0"/>
    <w:rsid w:val="00F92EF1"/>
    <w:rsid w:val="00F93ED6"/>
    <w:rsid w:val="00F94D5F"/>
    <w:rsid w:val="00FA02EA"/>
    <w:rsid w:val="00FA1050"/>
    <w:rsid w:val="00FA3B16"/>
    <w:rsid w:val="00FA5B4D"/>
    <w:rsid w:val="00FB0513"/>
    <w:rsid w:val="00FB0A0E"/>
    <w:rsid w:val="00FB1749"/>
    <w:rsid w:val="00FB30C8"/>
    <w:rsid w:val="00FB431B"/>
    <w:rsid w:val="00FB4473"/>
    <w:rsid w:val="00FB5276"/>
    <w:rsid w:val="00FB5401"/>
    <w:rsid w:val="00FB6762"/>
    <w:rsid w:val="00FC0938"/>
    <w:rsid w:val="00FC3996"/>
    <w:rsid w:val="00FC5D97"/>
    <w:rsid w:val="00FC7A83"/>
    <w:rsid w:val="00FD0333"/>
    <w:rsid w:val="00FD0673"/>
    <w:rsid w:val="00FD107A"/>
    <w:rsid w:val="00FD213D"/>
    <w:rsid w:val="00FD6804"/>
    <w:rsid w:val="00FD6DE1"/>
    <w:rsid w:val="00FD7905"/>
    <w:rsid w:val="00FE37AE"/>
    <w:rsid w:val="00FE7F69"/>
    <w:rsid w:val="00FF0261"/>
    <w:rsid w:val="00FF0F77"/>
    <w:rsid w:val="00FF100F"/>
    <w:rsid w:val="00FF3F1B"/>
    <w:rsid w:val="00FF41E8"/>
    <w:rsid w:val="00FF6705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EAD64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b">
    <w:name w:val="caption"/>
    <w:aliases w:val="CaptionTable"/>
    <w:next w:val="a"/>
    <w:link w:val="ac"/>
    <w:qFormat/>
    <w:rsid w:val="001A7D53"/>
    <w:pPr>
      <w:keepNext/>
      <w:spacing w:after="60"/>
    </w:pPr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eastAsia="宋体" w:hAnsi="Arial" w:cs="Times New Roman"/>
      <w:kern w:val="0"/>
      <w:sz w:val="18"/>
      <w:szCs w:val="20"/>
    </w:rPr>
  </w:style>
  <w:style w:type="character" w:customStyle="1" w:styleId="ac">
    <w:name w:val="题注字符"/>
    <w:aliases w:val="CaptionTable字符"/>
    <w:link w:val="ab"/>
    <w:rsid w:val="001A7D53"/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A28FE"/>
    <w:rPr>
      <w:rFonts w:ascii="Heiti SC Light" w:eastAsia="Heiti SC Light"/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字符"/>
    <w:basedOn w:val="a0"/>
    <w:link w:val="af"/>
    <w:uiPriority w:val="99"/>
    <w:rsid w:val="007854C6"/>
    <w:rPr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0C7E6C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0C7E6C"/>
    <w:pPr>
      <w:jc w:val="left"/>
    </w:pPr>
  </w:style>
  <w:style w:type="character" w:customStyle="1" w:styleId="af3">
    <w:name w:val="注释文本字符"/>
    <w:basedOn w:val="a0"/>
    <w:link w:val="af2"/>
    <w:uiPriority w:val="99"/>
    <w:semiHidden/>
    <w:rsid w:val="000C7E6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C7E6C"/>
    <w:rPr>
      <w:b/>
      <w:bCs/>
    </w:rPr>
  </w:style>
  <w:style w:type="character" w:customStyle="1" w:styleId="af5">
    <w:name w:val="批注主题字符"/>
    <w:basedOn w:val="af3"/>
    <w:link w:val="af4"/>
    <w:uiPriority w:val="99"/>
    <w:semiHidden/>
    <w:rsid w:val="000C7E6C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b">
    <w:name w:val="caption"/>
    <w:aliases w:val="CaptionTable"/>
    <w:next w:val="a"/>
    <w:link w:val="ac"/>
    <w:qFormat/>
    <w:rsid w:val="001A7D53"/>
    <w:pPr>
      <w:keepNext/>
      <w:spacing w:after="60"/>
    </w:pPr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eastAsia="宋体" w:hAnsi="Arial" w:cs="Times New Roman"/>
      <w:kern w:val="0"/>
      <w:sz w:val="18"/>
      <w:szCs w:val="20"/>
    </w:rPr>
  </w:style>
  <w:style w:type="character" w:customStyle="1" w:styleId="ac">
    <w:name w:val="题注字符"/>
    <w:aliases w:val="CaptionTable字符"/>
    <w:link w:val="ab"/>
    <w:rsid w:val="001A7D53"/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A28FE"/>
    <w:rPr>
      <w:rFonts w:ascii="Heiti SC Light" w:eastAsia="Heiti SC Light"/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字符"/>
    <w:basedOn w:val="a0"/>
    <w:link w:val="af"/>
    <w:uiPriority w:val="99"/>
    <w:rsid w:val="007854C6"/>
    <w:rPr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0C7E6C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0C7E6C"/>
    <w:pPr>
      <w:jc w:val="left"/>
    </w:pPr>
  </w:style>
  <w:style w:type="character" w:customStyle="1" w:styleId="af3">
    <w:name w:val="注释文本字符"/>
    <w:basedOn w:val="a0"/>
    <w:link w:val="af2"/>
    <w:uiPriority w:val="99"/>
    <w:semiHidden/>
    <w:rsid w:val="000C7E6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C7E6C"/>
    <w:rPr>
      <w:b/>
      <w:bCs/>
    </w:rPr>
  </w:style>
  <w:style w:type="character" w:customStyle="1" w:styleId="af5">
    <w:name w:val="批注主题字符"/>
    <w:basedOn w:val="af3"/>
    <w:link w:val="af4"/>
    <w:uiPriority w:val="99"/>
    <w:semiHidden/>
    <w:rsid w:val="000C7E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FE0F7-ABEC-FC4B-8FB4-3D7BFE18A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1291</Words>
  <Characters>6110</Characters>
  <Application>Microsoft Macintosh Word</Application>
  <DocSecurity>0</DocSecurity>
  <Lines>179</Lines>
  <Paragraphs>157</Paragraphs>
  <ScaleCrop>false</ScaleCrop>
  <Company/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3</cp:revision>
  <dcterms:created xsi:type="dcterms:W3CDTF">2015-08-17T11:38:00Z</dcterms:created>
  <dcterms:modified xsi:type="dcterms:W3CDTF">2015-08-17T11:38:00Z</dcterms:modified>
</cp:coreProperties>
</file>